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Pr="00B01961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1086" w:type="dxa"/>
        <w:tblInd w:w="-885" w:type="dxa"/>
        <w:tblLook w:val="04A0" w:firstRow="1" w:lastRow="0" w:firstColumn="1" w:lastColumn="0" w:noHBand="0" w:noVBand="1"/>
      </w:tblPr>
      <w:tblGrid>
        <w:gridCol w:w="2701"/>
        <w:gridCol w:w="3276"/>
        <w:gridCol w:w="1897"/>
        <w:gridCol w:w="3212"/>
      </w:tblGrid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92074A" w:rsidRPr="00B01961" w:rsidRDefault="00A771DA" w:rsidP="00A771D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764117" w:rsidRPr="00B01961" w:rsidRDefault="00A771DA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93373F"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276" w:type="dxa"/>
          </w:tcPr>
          <w:p w:rsidR="0092074A" w:rsidRPr="00B01961" w:rsidRDefault="0038262A" w:rsidP="009D6A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sz w:val="24"/>
                <w:szCs w:val="24"/>
                <w:lang w:val="es-ES_tradnl"/>
              </w:rPr>
              <w:t>Establecimiento del diseño solución.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764117" w:rsidRPr="00B01961" w:rsidRDefault="0038262A" w:rsidP="0092074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D7437D" w:rsidRPr="00B01961" w:rsidRDefault="00B01961" w:rsidP="00EF654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sz w:val="24"/>
                <w:szCs w:val="24"/>
                <w:lang w:val="es-ES_tradnl"/>
              </w:rPr>
              <w:t>Repasar  de contenidos de guías anteriores a la fecha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764117" w:rsidRPr="00B01961" w:rsidRDefault="00E54B3C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sz w:val="24"/>
                <w:szCs w:val="24"/>
                <w:lang w:val="es-ES_tradnl"/>
              </w:rPr>
              <w:t>Representan gráficamente la solución que se quiere implementar para la necesidad identificada.</w:t>
            </w:r>
          </w:p>
        </w:tc>
      </w:tr>
    </w:tbl>
    <w:p w:rsidR="00764117" w:rsidRPr="00B01961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1086" w:type="dxa"/>
        <w:tblInd w:w="-885" w:type="dxa"/>
        <w:tblLook w:val="04A0" w:firstRow="1" w:lastRow="0" w:firstColumn="1" w:lastColumn="0" w:noHBand="0" w:noVBand="1"/>
      </w:tblPr>
      <w:tblGrid>
        <w:gridCol w:w="5744"/>
        <w:gridCol w:w="5342"/>
      </w:tblGrid>
      <w:tr w:rsidR="00EB2153" w:rsidRPr="00B01961" w:rsidTr="00AD0DD0">
        <w:tc>
          <w:tcPr>
            <w:tcW w:w="5744" w:type="dxa"/>
            <w:shd w:val="clear" w:color="auto" w:fill="BFBFBF" w:themeFill="background1" w:themeFillShade="BF"/>
            <w:vAlign w:val="center"/>
          </w:tcPr>
          <w:p w:rsidR="00EB2153" w:rsidRPr="00B01961" w:rsidRDefault="00EB2153" w:rsidP="00EB215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EB2153" w:rsidRPr="00B01961" w:rsidRDefault="00B01961" w:rsidP="00C32A9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base a guías anteriores responde las alternativas.</w:t>
            </w:r>
          </w:p>
        </w:tc>
      </w:tr>
    </w:tbl>
    <w:p w:rsidR="0092074A" w:rsidRPr="00B01961" w:rsidRDefault="0092074A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11057" w:type="dxa"/>
        <w:tblInd w:w="-856" w:type="dxa"/>
        <w:tblLook w:val="04A0" w:firstRow="1" w:lastRow="0" w:firstColumn="1" w:lastColumn="0" w:noHBand="0" w:noVBand="1"/>
      </w:tblPr>
      <w:tblGrid>
        <w:gridCol w:w="3287"/>
        <w:gridCol w:w="2430"/>
        <w:gridCol w:w="1711"/>
        <w:gridCol w:w="3629"/>
      </w:tblGrid>
      <w:tr w:rsidR="007D3BD5" w:rsidRPr="00B01961" w:rsidTr="00575909">
        <w:tc>
          <w:tcPr>
            <w:tcW w:w="3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A2519C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B01961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B01961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 26</w:t>
            </w:r>
            <w:r w:rsidR="00607B54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de agosto </w:t>
            </w:r>
            <w:r w:rsidR="00575909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B2153" w:rsidRPr="00B01961" w:rsidRDefault="00B01961" w:rsidP="00E54B3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Repasando e interactuando.</w:t>
            </w:r>
          </w:p>
        </w:tc>
      </w:tr>
      <w:tr w:rsidR="007D3BD5" w:rsidTr="00575909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771DA" w:rsidRDefault="00A771DA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4403D" w:rsidRDefault="00B01961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de Tecnología N° 11</w:t>
            </w:r>
            <w:r w:rsidR="00C4403D" w:rsidRPr="009C3F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.-</w:t>
            </w:r>
          </w:p>
          <w:p w:rsidR="00260207" w:rsidRPr="009C3FC2" w:rsidRDefault="00260207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F7E95" w:rsidRDefault="00C4403D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Nombre del </w:t>
            </w:r>
            <w:r w:rsidR="00D94ADC" w:rsidRPr="008A0B41">
              <w:rPr>
                <w:rFonts w:ascii="Arial" w:hAnsi="Arial" w:cs="Arial"/>
                <w:sz w:val="24"/>
                <w:szCs w:val="24"/>
                <w:lang w:val="es-ES_tradnl"/>
              </w:rPr>
              <w:t>alumno: _</w:t>
            </w: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</w:t>
            </w:r>
            <w:r w:rsidR="00C51540">
              <w:rPr>
                <w:rFonts w:ascii="Arial" w:hAnsi="Arial" w:cs="Arial"/>
                <w:sz w:val="24"/>
                <w:szCs w:val="24"/>
                <w:lang w:val="es-ES_tradnl"/>
              </w:rPr>
              <w:t>__________</w:t>
            </w:r>
            <w:r w:rsidR="00F27E37">
              <w:rPr>
                <w:rFonts w:ascii="Arial" w:hAnsi="Arial" w:cs="Arial"/>
                <w:sz w:val="24"/>
                <w:szCs w:val="24"/>
                <w:lang w:val="es-ES_tradnl"/>
              </w:rPr>
              <w:t>curso 7°</w:t>
            </w:r>
            <w:r w:rsidR="00A2519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_</w:t>
            </w:r>
            <w:r w:rsidR="00C51540">
              <w:rPr>
                <w:rFonts w:ascii="Arial" w:hAnsi="Arial" w:cs="Arial"/>
                <w:sz w:val="24"/>
                <w:szCs w:val="24"/>
                <w:lang w:val="es-ES_tradnl"/>
              </w:rPr>
              <w:t>_______</w:t>
            </w:r>
          </w:p>
          <w:p w:rsidR="00260207" w:rsidRDefault="00260207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131495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27F74">
              <w:rPr>
                <w:rFonts w:ascii="Arial" w:hAnsi="Arial" w:cs="Arial"/>
                <w:sz w:val="24"/>
                <w:szCs w:val="24"/>
                <w:lang w:val="es-ES_tradnl"/>
              </w:rPr>
              <w:t>Según las guías de trabajado realizadas a la fecha responde las siguientes preguntas con alternativas.</w:t>
            </w:r>
          </w:p>
          <w:p w:rsidR="00E27F74" w:rsidRDefault="00E27F74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E27F74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1.- En base al siguiente planteamiento de problema: </w:t>
            </w:r>
          </w:p>
          <w:p w:rsidR="00E27F74" w:rsidRDefault="00E27F74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3E158" wp14:editId="26A8CC5B">
                      <wp:simplePos x="0" y="0"/>
                      <wp:positionH relativeFrom="column">
                        <wp:posOffset>724314</wp:posOffset>
                      </wp:positionH>
                      <wp:positionV relativeFrom="paragraph">
                        <wp:posOffset>82025</wp:posOffset>
                      </wp:positionV>
                      <wp:extent cx="5078095" cy="933809"/>
                      <wp:effectExtent l="0" t="0" r="2730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8095" cy="9338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F74" w:rsidRPr="00E27F74" w:rsidRDefault="00E27F74" w:rsidP="00E27F7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Las hojas de los </w:t>
                                  </w:r>
                                  <w:r w:rsidR="00C456C7">
                                    <w:rPr>
                                      <w:lang w:val="es-ES"/>
                                    </w:rPr>
                                    <w:t>árboles han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tapado todo el pasto del patio trasero.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3E158" id="Rectángulo 2" o:spid="_x0000_s1026" style="position:absolute;margin-left:57.05pt;margin-top:6.45pt;width:399.8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E27F74" w:rsidRPr="00E27F74" w:rsidRDefault="00E27F74" w:rsidP="00E27F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Las hojas de los </w:t>
                            </w:r>
                            <w:r w:rsidR="00C456C7">
                              <w:rPr>
                                <w:lang w:val="es-ES"/>
                              </w:rPr>
                              <w:t>árboles han</w:t>
                            </w:r>
                            <w:r>
                              <w:rPr>
                                <w:lang w:val="es-ES"/>
                              </w:rPr>
                              <w:t xml:space="preserve"> tapado todo el pasto del patio trasero.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F74" w:rsidRDefault="00E27F74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27F74" w:rsidRDefault="00E27F74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27F74" w:rsidRDefault="00E27F74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5009FD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27F74" w:rsidRDefault="00E27F74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27F74" w:rsidRDefault="00E27F74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La solución de este problema sería:</w:t>
            </w:r>
          </w:p>
          <w:p w:rsidR="00E27F74" w:rsidRDefault="00E27F74" w:rsidP="00E27F74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Cortar los arboles del patio</w:t>
            </w:r>
          </w:p>
          <w:p w:rsidR="00E27F74" w:rsidRDefault="00E27F74" w:rsidP="00E27F74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Adquirir la herramienta para </w:t>
            </w:r>
            <w:r w:rsidR="00254F81">
              <w:rPr>
                <w:rFonts w:ascii="Arial" w:hAnsi="Arial" w:cs="Arial"/>
                <w:sz w:val="24"/>
                <w:szCs w:val="24"/>
                <w:lang w:val="es-ES_tradnl"/>
              </w:rPr>
              <w:t>necesaria para barrer las hojas y reciclarlas para tierra de hojas</w:t>
            </w:r>
          </w:p>
          <w:p w:rsidR="00E27F74" w:rsidRDefault="00254F81" w:rsidP="00E27F74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Dejar las hojas para que tu mascota haga sus necesidades</w:t>
            </w:r>
          </w:p>
          <w:p w:rsidR="00254F81" w:rsidRDefault="00254F81" w:rsidP="00E27F74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Quemar las hojas donde están</w:t>
            </w:r>
          </w:p>
          <w:p w:rsidR="007B3C90" w:rsidRDefault="007B3C90" w:rsidP="007B3C90">
            <w:pPr>
              <w:pStyle w:val="Prrafodelista"/>
              <w:spacing w:line="480" w:lineRule="auto"/>
              <w:ind w:left="1155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Default="007B3C90" w:rsidP="007B3C90">
            <w:pPr>
              <w:pStyle w:val="Prrafodelista"/>
              <w:spacing w:line="480" w:lineRule="auto"/>
              <w:ind w:left="1155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Default="007B3C90" w:rsidP="007B3C90">
            <w:pPr>
              <w:pStyle w:val="Prrafodelista"/>
              <w:spacing w:line="480" w:lineRule="auto"/>
              <w:ind w:left="1155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Default="007B3C90" w:rsidP="007B3C90">
            <w:pPr>
              <w:pStyle w:val="Prrafodelista"/>
              <w:spacing w:line="480" w:lineRule="auto"/>
              <w:ind w:left="1155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2.- Según la siguiente imagen presentada en la guía N°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5 ,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>¿Qué mejora se observa?</w:t>
            </w:r>
          </w:p>
          <w:p w:rsidR="007B3C90" w:rsidRPr="00E27F74" w:rsidRDefault="007B3C90" w:rsidP="007B3C90">
            <w:pPr>
              <w:pStyle w:val="Prrafodelista"/>
              <w:spacing w:line="480" w:lineRule="auto"/>
              <w:ind w:left="1155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27F74" w:rsidRDefault="007B3C90" w:rsidP="007B3C9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B3C9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93038" cy="1869778"/>
                  <wp:effectExtent l="0" t="0" r="2540" b="0"/>
                  <wp:docPr id="4" name="Imagen 4" descr="C:\Users\fetara\Downloads\IMG_20200820_131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ownloads\IMG_20200820_131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381" cy="187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C90" w:rsidRDefault="007B3C90" w:rsidP="007B3C90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cartón mejoró la imagen del celular</w:t>
            </w:r>
          </w:p>
          <w:p w:rsidR="007B3C90" w:rsidRDefault="007B3C90" w:rsidP="007B3C90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celular puede quedar fijo</w:t>
            </w:r>
          </w:p>
          <w:p w:rsidR="007B3C90" w:rsidRDefault="007B3C90" w:rsidP="007B3C90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 puede manipular el movimiento de un juego</w:t>
            </w:r>
          </w:p>
          <w:p w:rsidR="007B3C90" w:rsidRPr="007B3C90" w:rsidRDefault="007B3C90" w:rsidP="007B3C90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Esto ayuda a ejercitar tus muñecas</w:t>
            </w:r>
          </w:p>
          <w:p w:rsidR="00E27F74" w:rsidRDefault="00E27F74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27F74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3.- Cuando desarrollaste la guía N° 4 tu mamá o familiar </w:t>
            </w:r>
            <w:r w:rsidR="00667248">
              <w:rPr>
                <w:rFonts w:ascii="Arial" w:hAnsi="Arial" w:cs="Arial"/>
                <w:sz w:val="24"/>
                <w:szCs w:val="24"/>
                <w:lang w:val="es-ES_tradnl"/>
              </w:rPr>
              <w:t>que estaba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contigo se mostró:</w:t>
            </w:r>
          </w:p>
          <w:p w:rsidR="007B3C90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a) enojada y muy molesta</w:t>
            </w:r>
          </w:p>
          <w:p w:rsidR="007B3C90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b) Extrañada de tu actuar</w:t>
            </w:r>
          </w:p>
          <w:p w:rsidR="007B3C90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c) contenta </w:t>
            </w:r>
            <w:r w:rsidR="00667248">
              <w:rPr>
                <w:rFonts w:ascii="Arial" w:hAnsi="Arial" w:cs="Arial"/>
                <w:sz w:val="24"/>
                <w:szCs w:val="24"/>
                <w:lang w:val="es-ES_tradnl"/>
              </w:rPr>
              <w:t>por tu trabajo efectuado</w: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d) indiferente</w:t>
            </w:r>
          </w:p>
          <w:p w:rsidR="007B3C90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4.- En la guía N° 6 aprendiste de la electricidad:</w: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a) es para jugar</w: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b) Hay que tenerle respeto</w: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d) La puedo manipular libremente</w: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e) Hay que tener los medios adecuados para manipularla</w: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-78429</wp:posOffset>
                      </wp:positionH>
                      <wp:positionV relativeFrom="paragraph">
                        <wp:posOffset>325363</wp:posOffset>
                      </wp:positionV>
                      <wp:extent cx="7023370" cy="9728"/>
                      <wp:effectExtent l="0" t="0" r="2540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23370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2D70A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25.6pt" to="546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" strokecolor="#4579b8 [3044]"/>
                  </w:pict>
                </mc:Fallback>
              </mc:AlternateContent>
            </w:r>
          </w:p>
          <w:p w:rsidR="00667248" w:rsidRDefault="0066724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0740F" w:rsidRDefault="00C456C7" w:rsidP="0060740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</w:t>
            </w:r>
            <w:r w:rsidR="0060740F">
              <w:rPr>
                <w:rFonts w:ascii="Arial" w:hAnsi="Arial" w:cs="Arial"/>
                <w:sz w:val="24"/>
                <w:szCs w:val="24"/>
                <w:lang w:val="es-ES_tradnl"/>
              </w:rPr>
              <w:t>5.- Al trabajar en la guía N</w:t>
            </w:r>
            <w:proofErr w:type="gramStart"/>
            <w:r w:rsidR="0060740F">
              <w:rPr>
                <w:rFonts w:ascii="Arial" w:hAnsi="Arial" w:cs="Arial"/>
                <w:sz w:val="24"/>
                <w:szCs w:val="24"/>
                <w:lang w:val="es-ES_tradnl"/>
              </w:rPr>
              <w:t>°  8</w:t>
            </w:r>
            <w:proofErr w:type="gramEnd"/>
            <w:r w:rsidR="0060740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reparando una prenda de vestir, ¿pensaste en el trabajo que                   </w:t>
            </w:r>
          </w:p>
          <w:p w:rsidR="00667248" w:rsidRDefault="00C456C7" w:rsidP="0060740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</w:t>
            </w:r>
            <w:r w:rsidR="0060740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 diario pueden hacer tu madre, tú abuela, un familiar o cualquier </w:t>
            </w:r>
            <w:proofErr w:type="gramStart"/>
            <w:r w:rsidR="0060740F">
              <w:rPr>
                <w:rFonts w:ascii="Arial" w:hAnsi="Arial" w:cs="Arial"/>
                <w:sz w:val="24"/>
                <w:szCs w:val="24"/>
                <w:lang w:val="es-ES_tradnl"/>
              </w:rPr>
              <w:t>persona?.</w:t>
            </w:r>
            <w:proofErr w:type="gramEnd"/>
          </w:p>
          <w:p w:rsidR="0060740F" w:rsidRDefault="00C456C7" w:rsidP="0060740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</w:t>
            </w:r>
            <w:r w:rsidR="0060740F">
              <w:rPr>
                <w:rFonts w:ascii="Arial" w:hAnsi="Arial" w:cs="Arial"/>
                <w:sz w:val="24"/>
                <w:szCs w:val="24"/>
                <w:lang w:val="es-ES_tradnl"/>
              </w:rPr>
              <w:t>Has un comentario.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831"/>
            </w:tblGrid>
            <w:tr w:rsidR="0060740F" w:rsidTr="0060740F">
              <w:tc>
                <w:tcPr>
                  <w:tcW w:w="10831" w:type="dxa"/>
                </w:tcPr>
                <w:p w:rsidR="0060740F" w:rsidRDefault="0060740F" w:rsidP="0060740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60740F" w:rsidTr="0060740F">
              <w:tc>
                <w:tcPr>
                  <w:tcW w:w="10831" w:type="dxa"/>
                </w:tcPr>
                <w:p w:rsidR="0060740F" w:rsidRDefault="0060740F" w:rsidP="0060740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60740F" w:rsidTr="0060740F">
              <w:tc>
                <w:tcPr>
                  <w:tcW w:w="10831" w:type="dxa"/>
                </w:tcPr>
                <w:p w:rsidR="0060740F" w:rsidRDefault="0060740F" w:rsidP="0060740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60740F" w:rsidTr="0060740F">
              <w:tc>
                <w:tcPr>
                  <w:tcW w:w="10831" w:type="dxa"/>
                </w:tcPr>
                <w:p w:rsidR="0060740F" w:rsidRDefault="0060740F" w:rsidP="0060740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60740F" w:rsidRDefault="0060740F" w:rsidP="0060740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0740F" w:rsidRDefault="0060740F" w:rsidP="00C456C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6.- </w:t>
            </w:r>
            <w:r w:rsidR="00C456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En la plaza de tu barrio están en mal estado los postes de </w:t>
            </w:r>
            <w:proofErr w:type="spellStart"/>
            <w:proofErr w:type="gramStart"/>
            <w:r w:rsidR="00C456C7">
              <w:rPr>
                <w:rFonts w:ascii="Arial" w:hAnsi="Arial" w:cs="Arial"/>
                <w:sz w:val="24"/>
                <w:szCs w:val="24"/>
                <w:lang w:val="es-ES_tradnl"/>
              </w:rPr>
              <w:t>luz,la</w:t>
            </w:r>
            <w:proofErr w:type="spellEnd"/>
            <w:proofErr w:type="gramEnd"/>
            <w:r w:rsidR="00C456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municipalidad informa que la          energía eléctrica es muy cara para resolver el problema, los vecinos encuentran la solución  de esta forma:</w:t>
            </w:r>
          </w:p>
          <w:p w:rsidR="00C456C7" w:rsidRDefault="00C456C7" w:rsidP="00C456C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</w:t>
            </w:r>
            <w:r w:rsidR="00817C2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a) </w:t>
            </w:r>
            <w:r w:rsidR="00817C28">
              <w:rPr>
                <w:rFonts w:ascii="Arial" w:hAnsi="Arial" w:cs="Arial"/>
                <w:sz w:val="24"/>
                <w:szCs w:val="24"/>
                <w:lang w:val="es-ES_tradnl"/>
              </w:rPr>
              <w:t>Poniendo velas como en la colonia</w:t>
            </w:r>
          </w:p>
          <w:p w:rsidR="00817C28" w:rsidRDefault="00817C28" w:rsidP="00C456C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b) Los vecinos protestaran</w:t>
            </w:r>
          </w:p>
          <w:p w:rsidR="00817C28" w:rsidRDefault="00817C28" w:rsidP="00C456C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c) los vecinos postulan a un proyecto con energía solar (panel)</w:t>
            </w:r>
          </w:p>
          <w:p w:rsidR="00817C28" w:rsidRDefault="00817C28" w:rsidP="00C456C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d) La municipalidad se desentiende del problema</w:t>
            </w:r>
          </w:p>
          <w:p w:rsidR="00C456C7" w:rsidRDefault="00C456C7" w:rsidP="0060740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0740F" w:rsidRDefault="0060740F" w:rsidP="0060740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Default="007B3C90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B3C90" w:rsidRPr="00AD0DD0" w:rsidRDefault="00817C28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Guía N° 11 de séptimos años.</w:t>
            </w:r>
            <w:bookmarkStart w:id="0" w:name="_GoBack"/>
            <w:bookmarkEnd w:id="0"/>
          </w:p>
        </w:tc>
      </w:tr>
      <w:tr w:rsidR="00882B17" w:rsidTr="00575909">
        <w:trPr>
          <w:trHeight w:val="80"/>
        </w:trPr>
        <w:tc>
          <w:tcPr>
            <w:tcW w:w="11057" w:type="dxa"/>
            <w:gridSpan w:val="4"/>
            <w:tcBorders>
              <w:top w:val="nil"/>
            </w:tcBorders>
          </w:tcPr>
          <w:p w:rsidR="00131495" w:rsidRDefault="00131495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Pr="00764117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sectPr w:rsidR="00131495" w:rsidRPr="00764117" w:rsidSect="00E54B3C">
      <w:head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A1" w:rsidRDefault="00FD2FA1" w:rsidP="00636103">
      <w:pPr>
        <w:spacing w:after="0" w:line="240" w:lineRule="auto"/>
      </w:pPr>
      <w:r>
        <w:separator/>
      </w:r>
    </w:p>
  </w:endnote>
  <w:endnote w:type="continuationSeparator" w:id="0">
    <w:p w:rsidR="00FD2FA1" w:rsidRDefault="00FD2FA1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A1" w:rsidRDefault="00FD2FA1" w:rsidP="00636103">
      <w:pPr>
        <w:spacing w:after="0" w:line="240" w:lineRule="auto"/>
      </w:pPr>
      <w:r>
        <w:separator/>
      </w:r>
    </w:p>
  </w:footnote>
  <w:footnote w:type="continuationSeparator" w:id="0">
    <w:p w:rsidR="00FD2FA1" w:rsidRDefault="00FD2FA1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C0BC9"/>
    <w:multiLevelType w:val="hybridMultilevel"/>
    <w:tmpl w:val="B552ADD8"/>
    <w:lvl w:ilvl="0" w:tplc="506CD88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3E60"/>
    <w:multiLevelType w:val="hybridMultilevel"/>
    <w:tmpl w:val="64BAA646"/>
    <w:lvl w:ilvl="0" w:tplc="C032F5A6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62BF9"/>
    <w:multiLevelType w:val="hybridMultilevel"/>
    <w:tmpl w:val="CBC01B72"/>
    <w:lvl w:ilvl="0" w:tplc="94E0C61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4B47"/>
    <w:rsid w:val="000176C1"/>
    <w:rsid w:val="00066BFB"/>
    <w:rsid w:val="000810F5"/>
    <w:rsid w:val="000A373C"/>
    <w:rsid w:val="000A468B"/>
    <w:rsid w:val="000D5036"/>
    <w:rsid w:val="000F38A3"/>
    <w:rsid w:val="00107B9A"/>
    <w:rsid w:val="00107BA2"/>
    <w:rsid w:val="00131495"/>
    <w:rsid w:val="0014525A"/>
    <w:rsid w:val="0017119C"/>
    <w:rsid w:val="00172989"/>
    <w:rsid w:val="001901B7"/>
    <w:rsid w:val="001943A9"/>
    <w:rsid w:val="001A07C4"/>
    <w:rsid w:val="001A6461"/>
    <w:rsid w:val="001B4C74"/>
    <w:rsid w:val="002046B9"/>
    <w:rsid w:val="002241F3"/>
    <w:rsid w:val="00230D82"/>
    <w:rsid w:val="00254E92"/>
    <w:rsid w:val="00254F81"/>
    <w:rsid w:val="00260207"/>
    <w:rsid w:val="00291788"/>
    <w:rsid w:val="002E3A91"/>
    <w:rsid w:val="00302CA1"/>
    <w:rsid w:val="0031408A"/>
    <w:rsid w:val="00343AE2"/>
    <w:rsid w:val="0038262A"/>
    <w:rsid w:val="003B4462"/>
    <w:rsid w:val="003B454F"/>
    <w:rsid w:val="003D179A"/>
    <w:rsid w:val="003E2E5A"/>
    <w:rsid w:val="00413F50"/>
    <w:rsid w:val="0042733C"/>
    <w:rsid w:val="00452A5D"/>
    <w:rsid w:val="00487DAA"/>
    <w:rsid w:val="004935D2"/>
    <w:rsid w:val="004A693C"/>
    <w:rsid w:val="004B698E"/>
    <w:rsid w:val="005009FD"/>
    <w:rsid w:val="00556A81"/>
    <w:rsid w:val="00575909"/>
    <w:rsid w:val="005B1CC0"/>
    <w:rsid w:val="0060740F"/>
    <w:rsid w:val="00607B54"/>
    <w:rsid w:val="006122FF"/>
    <w:rsid w:val="00636103"/>
    <w:rsid w:val="00641F34"/>
    <w:rsid w:val="00667248"/>
    <w:rsid w:val="0067704A"/>
    <w:rsid w:val="006844B5"/>
    <w:rsid w:val="0072799B"/>
    <w:rsid w:val="00741C4D"/>
    <w:rsid w:val="00764117"/>
    <w:rsid w:val="00786142"/>
    <w:rsid w:val="00792CDF"/>
    <w:rsid w:val="007A48AC"/>
    <w:rsid w:val="007B3C90"/>
    <w:rsid w:val="007C0E62"/>
    <w:rsid w:val="007D3BD5"/>
    <w:rsid w:val="00801768"/>
    <w:rsid w:val="00805242"/>
    <w:rsid w:val="00817C28"/>
    <w:rsid w:val="008563D3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C3FC2"/>
    <w:rsid w:val="009D6A58"/>
    <w:rsid w:val="009E1610"/>
    <w:rsid w:val="00A14ED2"/>
    <w:rsid w:val="00A24C2C"/>
    <w:rsid w:val="00A2519C"/>
    <w:rsid w:val="00A471A5"/>
    <w:rsid w:val="00A771DA"/>
    <w:rsid w:val="00AD0DD0"/>
    <w:rsid w:val="00AD13A0"/>
    <w:rsid w:val="00AE337D"/>
    <w:rsid w:val="00B01961"/>
    <w:rsid w:val="00B05DDC"/>
    <w:rsid w:val="00B132E4"/>
    <w:rsid w:val="00B24383"/>
    <w:rsid w:val="00B5630F"/>
    <w:rsid w:val="00B94D9D"/>
    <w:rsid w:val="00BB23FC"/>
    <w:rsid w:val="00BB3A31"/>
    <w:rsid w:val="00C32A92"/>
    <w:rsid w:val="00C4403D"/>
    <w:rsid w:val="00C456C7"/>
    <w:rsid w:val="00C51540"/>
    <w:rsid w:val="00CE1E61"/>
    <w:rsid w:val="00CF7E95"/>
    <w:rsid w:val="00D6232A"/>
    <w:rsid w:val="00D7437D"/>
    <w:rsid w:val="00D94ADC"/>
    <w:rsid w:val="00E000A6"/>
    <w:rsid w:val="00E22DCF"/>
    <w:rsid w:val="00E27F74"/>
    <w:rsid w:val="00E54B3C"/>
    <w:rsid w:val="00E57ED7"/>
    <w:rsid w:val="00EB2153"/>
    <w:rsid w:val="00EC288A"/>
    <w:rsid w:val="00EF654F"/>
    <w:rsid w:val="00F21252"/>
    <w:rsid w:val="00F27E37"/>
    <w:rsid w:val="00F444AE"/>
    <w:rsid w:val="00F76C05"/>
    <w:rsid w:val="00FC5725"/>
    <w:rsid w:val="00FD2FA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A6111"/>
  <w15:docId w15:val="{3B737BA1-2CC3-4FAE-BE06-7501E1F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B87A-8004-47B6-9C5D-DE325E74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2020-08-20T19:03:00Z</cp:lastPrinted>
  <dcterms:created xsi:type="dcterms:W3CDTF">2020-08-20T19:36:00Z</dcterms:created>
  <dcterms:modified xsi:type="dcterms:W3CDTF">2020-08-20T19:36:00Z</dcterms:modified>
</cp:coreProperties>
</file>