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-187"/>
        <w:tblW w:w="0" w:type="auto"/>
        <w:tblLook w:val="04A0" w:firstRow="1" w:lastRow="0" w:firstColumn="1" w:lastColumn="0" w:noHBand="0" w:noVBand="1"/>
      </w:tblPr>
      <w:tblGrid>
        <w:gridCol w:w="1161"/>
        <w:gridCol w:w="4040"/>
        <w:gridCol w:w="1216"/>
        <w:gridCol w:w="3261"/>
      </w:tblGrid>
      <w:tr w:rsidR="008F6CF5" w:rsidTr="008F6CF5">
        <w:tc>
          <w:tcPr>
            <w:tcW w:w="1161" w:type="dxa"/>
            <w:shd w:val="clear" w:color="auto" w:fill="BFBFBF" w:themeFill="background1" w:themeFillShade="BF"/>
            <w:vAlign w:val="center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ASIGNATURA</w:t>
            </w:r>
          </w:p>
        </w:tc>
        <w:tc>
          <w:tcPr>
            <w:tcW w:w="4040" w:type="dxa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Ciencias Naturales</w:t>
            </w: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NIVEL</w:t>
            </w:r>
          </w:p>
        </w:tc>
        <w:tc>
          <w:tcPr>
            <w:tcW w:w="3261" w:type="dxa"/>
          </w:tcPr>
          <w:p w:rsidR="008F6CF5" w:rsidRDefault="007C38EA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6</w:t>
            </w:r>
            <w:r w:rsidR="008F6CF5">
              <w:rPr>
                <w:rFonts w:ascii="Agency FB" w:hAnsi="Agency FB"/>
                <w:b/>
                <w:lang w:val="es-ES_tradnl"/>
              </w:rPr>
              <w:t xml:space="preserve"> °  Básico  </w:t>
            </w:r>
          </w:p>
        </w:tc>
      </w:tr>
      <w:tr w:rsidR="008F6CF5" w:rsidTr="008F6CF5">
        <w:tc>
          <w:tcPr>
            <w:tcW w:w="1161" w:type="dxa"/>
            <w:shd w:val="clear" w:color="auto" w:fill="BFBFBF" w:themeFill="background1" w:themeFillShade="BF"/>
            <w:vAlign w:val="center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UNIDAD</w:t>
            </w:r>
          </w:p>
        </w:tc>
        <w:tc>
          <w:tcPr>
            <w:tcW w:w="4040" w:type="dxa"/>
          </w:tcPr>
          <w:p w:rsidR="008F6CF5" w:rsidRDefault="00661B7F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Ciencias de la vida</w:t>
            </w: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 xml:space="preserve">OA Nº   </w:t>
            </w:r>
          </w:p>
        </w:tc>
        <w:tc>
          <w:tcPr>
            <w:tcW w:w="3261" w:type="dxa"/>
            <w:vAlign w:val="center"/>
          </w:tcPr>
          <w:p w:rsidR="008F6CF5" w:rsidRPr="00764117" w:rsidRDefault="00BD416F" w:rsidP="008F6CF5">
            <w:pPr>
              <w:rPr>
                <w:rFonts w:ascii="Agency FB" w:hAnsi="Agency FB"/>
                <w:lang w:val="es-ES_tradnl"/>
              </w:rPr>
            </w:pPr>
            <w:r>
              <w:rPr>
                <w:rFonts w:ascii="Agency FB" w:hAnsi="Agency FB"/>
                <w:lang w:val="es-ES_tradnl"/>
              </w:rPr>
              <w:t>OA 1 – oa3</w:t>
            </w:r>
            <w:bookmarkStart w:id="0" w:name="_GoBack"/>
            <w:bookmarkEnd w:id="0"/>
          </w:p>
        </w:tc>
      </w:tr>
      <w:tr w:rsidR="008F6CF5" w:rsidTr="008F6CF5">
        <w:tc>
          <w:tcPr>
            <w:tcW w:w="1161" w:type="dxa"/>
            <w:shd w:val="clear" w:color="auto" w:fill="BFBFBF" w:themeFill="background1" w:themeFillShade="BF"/>
            <w:vAlign w:val="center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OBJETIVO DE LA GUIA.</w:t>
            </w:r>
          </w:p>
        </w:tc>
        <w:tc>
          <w:tcPr>
            <w:tcW w:w="4040" w:type="dxa"/>
          </w:tcPr>
          <w:p w:rsidR="008F6CF5" w:rsidRPr="007C38EA" w:rsidRDefault="000838E0" w:rsidP="008F6CF5">
            <w:pPr>
              <w:rPr>
                <w:rFonts w:ascii="Agency FB" w:hAnsi="Agency FB"/>
                <w:b/>
                <w:sz w:val="16"/>
                <w:szCs w:val="16"/>
                <w:lang w:val="es-ES_tradnl"/>
              </w:rPr>
            </w:pPr>
            <w:r>
              <w:t>Identificar los beneficios de cuidar la higiene personal en la pubertad.</w:t>
            </w: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INDICADORES DE EVALUACION.</w:t>
            </w:r>
          </w:p>
        </w:tc>
        <w:tc>
          <w:tcPr>
            <w:tcW w:w="3261" w:type="dxa"/>
          </w:tcPr>
          <w:p w:rsidR="008F6CF5" w:rsidRPr="001C771C" w:rsidRDefault="00D6263D" w:rsidP="008F6CF5">
            <w:pPr>
              <w:rPr>
                <w:rFonts w:ascii="Agency FB" w:hAnsi="Agency FB"/>
                <w:b/>
                <w:sz w:val="16"/>
                <w:szCs w:val="16"/>
                <w:lang w:val="es-ES_tradnl"/>
              </w:rPr>
            </w:pPr>
            <w:r>
              <w:rPr>
                <w:rFonts w:ascii="Agency FB" w:hAnsi="Agency FB"/>
                <w:b/>
                <w:sz w:val="16"/>
                <w:szCs w:val="16"/>
                <w:lang w:val="es-ES_tradnl"/>
              </w:rPr>
              <w:t>Representar , a partir de esquemas y diafragma, el sistema reproductor femenino y masculino</w:t>
            </w:r>
          </w:p>
        </w:tc>
      </w:tr>
    </w:tbl>
    <w:p w:rsidR="00764117" w:rsidRPr="008F6CF5" w:rsidRDefault="00764117" w:rsidP="008F6CF5">
      <w:pPr>
        <w:pStyle w:val="Sinespaciado"/>
        <w:rPr>
          <w:sz w:val="6"/>
          <w:szCs w:val="6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2"/>
        <w:gridCol w:w="4836"/>
      </w:tblGrid>
      <w:tr w:rsidR="00EB2153" w:rsidTr="00EB2153">
        <w:tc>
          <w:tcPr>
            <w:tcW w:w="4915" w:type="dxa"/>
            <w:shd w:val="clear" w:color="auto" w:fill="BFBFBF" w:themeFill="background1" w:themeFillShade="BF"/>
            <w:vAlign w:val="center"/>
          </w:tcPr>
          <w:p w:rsidR="00EB2153" w:rsidRPr="00EB2153" w:rsidRDefault="00EB2153" w:rsidP="00EB2153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EB2153">
              <w:rPr>
                <w:rFonts w:ascii="Agency FB" w:hAnsi="Agency FB"/>
                <w:b/>
                <w:sz w:val="24"/>
                <w:szCs w:val="24"/>
                <w:lang w:val="es-ES_tradnl"/>
              </w:rPr>
              <w:t>INSTRUCCIONES PARA EL DESARROLLO DE LA GUIA.</w:t>
            </w:r>
          </w:p>
        </w:tc>
        <w:tc>
          <w:tcPr>
            <w:tcW w:w="4915" w:type="dxa"/>
          </w:tcPr>
          <w:p w:rsidR="00D655EB" w:rsidRPr="00C65802" w:rsidRDefault="00D655EB" w:rsidP="00D655EB">
            <w:pPr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C65802">
              <w:rPr>
                <w:rFonts w:cstheme="minorHAnsi"/>
                <w:b/>
                <w:sz w:val="18"/>
                <w:szCs w:val="18"/>
                <w:lang w:val="es-ES_tradnl"/>
              </w:rPr>
              <w:t>* Lee atentamente todos los contenidos de esta guía y desarrolla en ella todas las problemáticas presentadas</w:t>
            </w:r>
          </w:p>
          <w:p w:rsidR="00D655EB" w:rsidRPr="00C65802" w:rsidRDefault="00D655EB" w:rsidP="00D655EB">
            <w:pPr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C65802">
              <w:rPr>
                <w:rFonts w:cstheme="minorHAnsi"/>
                <w:b/>
                <w:sz w:val="18"/>
                <w:szCs w:val="18"/>
                <w:lang w:val="es-ES_tradnl"/>
              </w:rPr>
              <w:t>*Cada uno de los contenidos presentan instrucciones según  la necesidad.</w:t>
            </w:r>
          </w:p>
          <w:p w:rsidR="00EB2153" w:rsidRDefault="00D655EB" w:rsidP="00764117">
            <w:pPr>
              <w:rPr>
                <w:rFonts w:ascii="Agency FB" w:hAnsi="Agency FB"/>
                <w:b/>
                <w:lang w:val="es-ES_tradnl"/>
              </w:rPr>
            </w:pPr>
            <w:r w:rsidRPr="00C65802">
              <w:rPr>
                <w:rFonts w:cstheme="minorHAnsi"/>
                <w:b/>
                <w:sz w:val="18"/>
                <w:szCs w:val="18"/>
                <w:lang w:val="es-ES_tradnl"/>
              </w:rPr>
              <w:t>*Importante Este documento será evaluado al iniciar el proceso normal de clases.( presentar en clases desarrollado)</w:t>
            </w:r>
          </w:p>
        </w:tc>
      </w:tr>
    </w:tbl>
    <w:p w:rsidR="0092074A" w:rsidRPr="008F6CF5" w:rsidRDefault="0092074A" w:rsidP="00764117">
      <w:pPr>
        <w:spacing w:after="0"/>
        <w:rPr>
          <w:rFonts w:ascii="Agency FB" w:hAnsi="Agency FB"/>
          <w:b/>
          <w:sz w:val="6"/>
          <w:szCs w:val="6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4"/>
        <w:gridCol w:w="795"/>
        <w:gridCol w:w="2429"/>
        <w:gridCol w:w="1711"/>
        <w:gridCol w:w="1770"/>
        <w:gridCol w:w="1339"/>
      </w:tblGrid>
      <w:tr w:rsidR="008F6CF5" w:rsidTr="00F45D56">
        <w:tc>
          <w:tcPr>
            <w:tcW w:w="2429" w:type="dxa"/>
            <w:gridSpan w:val="2"/>
            <w:shd w:val="clear" w:color="auto" w:fill="BFBFBF" w:themeFill="background1" w:themeFillShade="BF"/>
          </w:tcPr>
          <w:p w:rsidR="00EB2153" w:rsidRDefault="00EB215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GUIA Nº</w:t>
            </w:r>
            <w:r w:rsidR="00C65802">
              <w:rPr>
                <w:rFonts w:ascii="Agency FB" w:hAnsi="Agency FB"/>
                <w:b/>
                <w:lang w:val="es-ES_tradnl"/>
              </w:rPr>
              <w:t xml:space="preserve">  12</w:t>
            </w:r>
          </w:p>
        </w:tc>
        <w:tc>
          <w:tcPr>
            <w:tcW w:w="2429" w:type="dxa"/>
            <w:shd w:val="clear" w:color="auto" w:fill="BFBFBF" w:themeFill="background1" w:themeFillShade="BF"/>
          </w:tcPr>
          <w:p w:rsidR="00EB2153" w:rsidRDefault="00EB215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FECHA:</w:t>
            </w:r>
            <w:r w:rsidR="00F45D56">
              <w:rPr>
                <w:rFonts w:ascii="Agency FB" w:hAnsi="Agency FB"/>
                <w:b/>
                <w:lang w:val="es-ES_tradnl"/>
              </w:rPr>
              <w:t xml:space="preserve">         /      </w:t>
            </w:r>
            <w:r w:rsidR="000A5794">
              <w:rPr>
                <w:rFonts w:ascii="Agency FB" w:hAnsi="Agency FB"/>
                <w:b/>
                <w:lang w:val="es-ES_tradnl"/>
              </w:rPr>
              <w:t xml:space="preserve"> </w:t>
            </w:r>
            <w:r w:rsidR="007C38EA">
              <w:rPr>
                <w:rFonts w:ascii="Agency FB" w:hAnsi="Agency FB"/>
                <w:b/>
                <w:lang w:val="es-ES_tradnl"/>
              </w:rPr>
              <w:t xml:space="preserve">  </w:t>
            </w:r>
            <w:r w:rsidR="000A5794">
              <w:rPr>
                <w:rFonts w:ascii="Agency FB" w:hAnsi="Agency FB"/>
                <w:b/>
                <w:lang w:val="es-ES_tradnl"/>
              </w:rPr>
              <w:t>/</w:t>
            </w:r>
            <w:r w:rsidR="007C38EA">
              <w:rPr>
                <w:rFonts w:ascii="Agency FB" w:hAnsi="Agency FB"/>
                <w:b/>
                <w:lang w:val="es-ES_tradnl"/>
              </w:rPr>
              <w:t xml:space="preserve"> </w:t>
            </w:r>
            <w:r w:rsidR="000A5794">
              <w:rPr>
                <w:rFonts w:ascii="Agency FB" w:hAnsi="Agency FB"/>
                <w:b/>
                <w:lang w:val="es-ES_tradnl"/>
              </w:rPr>
              <w:t>2020</w:t>
            </w:r>
          </w:p>
        </w:tc>
        <w:tc>
          <w:tcPr>
            <w:tcW w:w="1711" w:type="dxa"/>
            <w:shd w:val="clear" w:color="auto" w:fill="BFBFBF" w:themeFill="background1" w:themeFillShade="BF"/>
          </w:tcPr>
          <w:p w:rsidR="00EB2153" w:rsidRDefault="00EB215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NOMBRE DE LA GUIA</w:t>
            </w:r>
          </w:p>
        </w:tc>
        <w:tc>
          <w:tcPr>
            <w:tcW w:w="3109" w:type="dxa"/>
            <w:gridSpan w:val="2"/>
          </w:tcPr>
          <w:p w:rsidR="00EB2153" w:rsidRDefault="008F6CF5" w:rsidP="007C38EA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 xml:space="preserve">Sistema </w:t>
            </w:r>
            <w:r w:rsidR="007C38EA">
              <w:rPr>
                <w:rFonts w:ascii="Agency FB" w:hAnsi="Agency FB"/>
                <w:b/>
                <w:lang w:val="es-ES_tradnl"/>
              </w:rPr>
              <w:t>reproductor masculino y femenino.</w:t>
            </w:r>
          </w:p>
        </w:tc>
      </w:tr>
      <w:tr w:rsidR="00F45D56" w:rsidTr="00C65802">
        <w:trPr>
          <w:trHeight w:val="283"/>
        </w:trPr>
        <w:tc>
          <w:tcPr>
            <w:tcW w:w="1634" w:type="dxa"/>
            <w:shd w:val="clear" w:color="auto" w:fill="D9D9D9" w:themeFill="background1" w:themeFillShade="D9"/>
          </w:tcPr>
          <w:p w:rsidR="00F45D56" w:rsidRDefault="00F45D56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Nombre</w:t>
            </w:r>
          </w:p>
        </w:tc>
        <w:tc>
          <w:tcPr>
            <w:tcW w:w="4935" w:type="dxa"/>
            <w:gridSpan w:val="3"/>
          </w:tcPr>
          <w:p w:rsidR="007C38EA" w:rsidRDefault="007C38EA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1770" w:type="dxa"/>
            <w:shd w:val="clear" w:color="auto" w:fill="D9D9D9" w:themeFill="background1" w:themeFillShade="D9"/>
          </w:tcPr>
          <w:p w:rsidR="00F45D56" w:rsidRDefault="00F45D56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Curso</w:t>
            </w:r>
          </w:p>
        </w:tc>
        <w:tc>
          <w:tcPr>
            <w:tcW w:w="1339" w:type="dxa"/>
          </w:tcPr>
          <w:p w:rsidR="00F45D56" w:rsidRDefault="007451DB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6</w:t>
            </w:r>
            <w:r w:rsidR="00F45D56">
              <w:rPr>
                <w:rFonts w:ascii="Agency FB" w:hAnsi="Agency FB"/>
                <w:b/>
                <w:lang w:val="es-ES_tradnl"/>
              </w:rPr>
              <w:t xml:space="preserve">  °   </w:t>
            </w:r>
          </w:p>
        </w:tc>
      </w:tr>
      <w:tr w:rsidR="00F45D56" w:rsidTr="00F45D56">
        <w:trPr>
          <w:trHeight w:val="2415"/>
        </w:trPr>
        <w:tc>
          <w:tcPr>
            <w:tcW w:w="9678" w:type="dxa"/>
            <w:gridSpan w:val="6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756"/>
              <w:gridCol w:w="5696"/>
            </w:tblGrid>
            <w:tr w:rsidR="00C65802" w:rsidTr="00501088">
              <w:tc>
                <w:tcPr>
                  <w:tcW w:w="3756" w:type="dxa"/>
                  <w:tcBorders>
                    <w:bottom w:val="single" w:sz="4" w:space="0" w:color="auto"/>
                  </w:tcBorders>
                </w:tcPr>
                <w:p w:rsidR="00C65802" w:rsidRDefault="00501088" w:rsidP="007C38EA">
                  <w:r>
                    <w:object w:dxaOrig="3540" w:dyaOrig="361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8" type="#_x0000_t75" style="width:177.5pt;height:223.45pt" o:ole="">
                        <v:imagedata r:id="rId8" o:title=""/>
                      </v:shape>
                      <o:OLEObject Type="Embed" ProgID="PBrush" ShapeID="_x0000_i1048" DrawAspect="Content" ObjectID="_1661293321" r:id="rId9"/>
                    </w:object>
                  </w:r>
                </w:p>
                <w:p w:rsidR="00C65802" w:rsidRDefault="00C65802" w:rsidP="007C38EA">
                  <w:pPr>
                    <w:rPr>
                      <w:rFonts w:cstheme="minorHAnsi"/>
                      <w:b/>
                      <w:lang w:val="es-ES_tradnl"/>
                    </w:rPr>
                  </w:pPr>
                  <w:r>
                    <w:rPr>
                      <w:rFonts w:ascii="Arial" w:hAnsi="Arial" w:cs="Arial"/>
                    </w:rPr>
                    <w:t>▲</w:t>
                  </w:r>
                  <w:r>
                    <w:t xml:space="preserve"> L</w:t>
                  </w:r>
                  <w:r>
                    <w:rPr>
                      <w:rFonts w:ascii="Calibri" w:hAnsi="Calibri" w:cs="Calibri"/>
                    </w:rPr>
                    <w:t>á</w:t>
                  </w:r>
                  <w:r>
                    <w:t>vate las manos antes de cada comida, después de cada vez que vayas al baño y, sobre todo, al manipular alimentos.</w:t>
                  </w:r>
                </w:p>
              </w:tc>
              <w:tc>
                <w:tcPr>
                  <w:tcW w:w="5696" w:type="dxa"/>
                </w:tcPr>
                <w:p w:rsidR="00C65802" w:rsidRPr="00C65802" w:rsidRDefault="00C65802" w:rsidP="00C65802">
                  <w:pPr>
                    <w:jc w:val="center"/>
                    <w:rPr>
                      <w:b/>
                      <w:color w:val="0000CC"/>
                    </w:rPr>
                  </w:pPr>
                  <w:r w:rsidRPr="00C65802">
                    <w:rPr>
                      <w:b/>
                      <w:color w:val="0000CC"/>
                    </w:rPr>
                    <w:t>¿Qué es la higiene personal?</w:t>
                  </w:r>
                </w:p>
                <w:p w:rsidR="00C65802" w:rsidRPr="00501088" w:rsidRDefault="00C65802" w:rsidP="007C38EA">
                  <w:pPr>
                    <w:rPr>
                      <w:sz w:val="20"/>
                      <w:szCs w:val="20"/>
                    </w:rPr>
                  </w:pPr>
                  <w:r w:rsidRPr="00501088">
                    <w:rPr>
                      <w:sz w:val="20"/>
                      <w:szCs w:val="20"/>
                    </w:rPr>
                    <w:t xml:space="preserve">Durante la pubertad ocurren cambios físicos que determinan la transformación de tu cuerpo, que pierde sus características infantiles. Por ejemplo, tu cuerpo puede empezar a producir más sudor y muchas veces olores fuertes. Para mantener el cuerpo limpio y sin olores se deben practicar medidas de higiene personal. La higiene personal se refiere al aseo diario de nuestro cuerpo y siempre debe incluir las acciones que se detallan a continuación. </w:t>
                  </w:r>
                </w:p>
                <w:p w:rsidR="00C65802" w:rsidRPr="00501088" w:rsidRDefault="00C65802" w:rsidP="007C38EA">
                  <w:pPr>
                    <w:rPr>
                      <w:sz w:val="20"/>
                      <w:szCs w:val="20"/>
                    </w:rPr>
                  </w:pPr>
                  <w:r w:rsidRPr="00501088">
                    <w:rPr>
                      <w:sz w:val="20"/>
                      <w:szCs w:val="20"/>
                    </w:rPr>
                    <w:t>1. Dúchate todos los días para mantener la piel limpia y sana.</w:t>
                  </w:r>
                </w:p>
                <w:p w:rsidR="00C65802" w:rsidRPr="00501088" w:rsidRDefault="00C65802" w:rsidP="007C38EA">
                  <w:pPr>
                    <w:rPr>
                      <w:sz w:val="20"/>
                      <w:szCs w:val="20"/>
                    </w:rPr>
                  </w:pPr>
                  <w:r w:rsidRPr="00501088">
                    <w:rPr>
                      <w:sz w:val="20"/>
                      <w:szCs w:val="20"/>
                    </w:rPr>
                    <w:t xml:space="preserve">2. Lávate el cabello con champú y abundante agua cuando esté sucio. Así evitarás la presencia de parásitos. </w:t>
                  </w:r>
                </w:p>
                <w:p w:rsidR="00C65802" w:rsidRPr="00501088" w:rsidRDefault="00C65802" w:rsidP="007C38EA">
                  <w:pPr>
                    <w:rPr>
                      <w:sz w:val="20"/>
                      <w:szCs w:val="20"/>
                    </w:rPr>
                  </w:pPr>
                  <w:r w:rsidRPr="00501088">
                    <w:rPr>
                      <w:sz w:val="20"/>
                      <w:szCs w:val="20"/>
                    </w:rPr>
                    <w:t>3. Lava tu cara y cuello con agua y jabón para controlar la aparición de espinillas y la piel grasosa.</w:t>
                  </w:r>
                </w:p>
                <w:p w:rsidR="00C65802" w:rsidRPr="00501088" w:rsidRDefault="00C65802" w:rsidP="007C38EA">
                  <w:pPr>
                    <w:rPr>
                      <w:sz w:val="20"/>
                      <w:szCs w:val="20"/>
                    </w:rPr>
                  </w:pPr>
                  <w:r w:rsidRPr="00501088">
                    <w:rPr>
                      <w:sz w:val="20"/>
                      <w:szCs w:val="20"/>
                    </w:rPr>
                    <w:t>4. Seca cuidadosamente tu cuerpo con una toalla de uso individual y personal.</w:t>
                  </w:r>
                </w:p>
                <w:p w:rsidR="00C65802" w:rsidRPr="00501088" w:rsidRDefault="00C65802" w:rsidP="007C38EA">
                  <w:pPr>
                    <w:rPr>
                      <w:sz w:val="20"/>
                      <w:szCs w:val="20"/>
                    </w:rPr>
                  </w:pPr>
                  <w:r w:rsidRPr="00501088">
                    <w:rPr>
                      <w:sz w:val="20"/>
                      <w:szCs w:val="20"/>
                    </w:rPr>
                    <w:t>5. Utiliza ropa interior limpia después de cada ducha.</w:t>
                  </w:r>
                </w:p>
                <w:p w:rsidR="00C65802" w:rsidRPr="00501088" w:rsidRDefault="00C65802" w:rsidP="007C38EA">
                  <w:pPr>
                    <w:rPr>
                      <w:sz w:val="20"/>
                      <w:szCs w:val="20"/>
                    </w:rPr>
                  </w:pPr>
                  <w:r w:rsidRPr="00501088">
                    <w:rPr>
                      <w:sz w:val="20"/>
                      <w:szCs w:val="20"/>
                    </w:rPr>
                    <w:t xml:space="preserve"> 6. Usa desodorante en la zona axilar para prevenir la sudoración con mal olor.</w:t>
                  </w:r>
                </w:p>
                <w:p w:rsidR="00C65802" w:rsidRPr="00501088" w:rsidRDefault="00C65802" w:rsidP="007C38EA">
                  <w:pPr>
                    <w:rPr>
                      <w:sz w:val="20"/>
                      <w:szCs w:val="20"/>
                    </w:rPr>
                  </w:pPr>
                  <w:r w:rsidRPr="00501088">
                    <w:rPr>
                      <w:sz w:val="20"/>
                      <w:szCs w:val="20"/>
                    </w:rPr>
                    <w:t xml:space="preserve"> 7. Mantén tus uñas cortas y limpias.</w:t>
                  </w:r>
                </w:p>
                <w:p w:rsidR="00C65802" w:rsidRPr="00501088" w:rsidRDefault="00C65802" w:rsidP="007C38EA">
                  <w:pPr>
                    <w:rPr>
                      <w:sz w:val="20"/>
                      <w:szCs w:val="20"/>
                    </w:rPr>
                  </w:pPr>
                  <w:r w:rsidRPr="00501088">
                    <w:rPr>
                      <w:sz w:val="20"/>
                      <w:szCs w:val="20"/>
                    </w:rPr>
                    <w:t xml:space="preserve"> 8. Cepíllate los dientes al levantarte, después de cada comida y antes de acostarte para evitar el mal aliento y la formación de caries. Antes de cepillarte puedes usar seda dental.</w:t>
                  </w:r>
                </w:p>
                <w:p w:rsidR="00501088" w:rsidRDefault="00501088" w:rsidP="007C38EA">
                  <w:pPr>
                    <w:rPr>
                      <w:rFonts w:cstheme="minorHAnsi"/>
                      <w:b/>
                      <w:lang w:val="es-ES_tradnl"/>
                    </w:rPr>
                  </w:pPr>
                </w:p>
              </w:tc>
            </w:tr>
          </w:tbl>
          <w:p w:rsidR="003869FD" w:rsidRPr="00C65802" w:rsidRDefault="003869FD" w:rsidP="007C38EA">
            <w:pPr>
              <w:rPr>
                <w:rFonts w:cstheme="minorHAnsi"/>
                <w:b/>
                <w:lang w:val="es-ES_tradnl"/>
              </w:rPr>
            </w:pPr>
          </w:p>
        </w:tc>
      </w:tr>
    </w:tbl>
    <w:p w:rsidR="00501088" w:rsidRPr="00501088" w:rsidRDefault="00501088" w:rsidP="00501088">
      <w:pPr>
        <w:spacing w:after="0"/>
        <w:jc w:val="center"/>
        <w:rPr>
          <w:b/>
        </w:rPr>
      </w:pPr>
      <w:r w:rsidRPr="00501088">
        <w:rPr>
          <w:b/>
          <w:color w:val="0000CC"/>
        </w:rPr>
        <w:t>Beneficios de mantener una buena higiene</w:t>
      </w:r>
    </w:p>
    <w:p w:rsidR="00EB2153" w:rsidRDefault="00501088" w:rsidP="00764117">
      <w:pPr>
        <w:spacing w:after="0"/>
      </w:pPr>
      <w:r>
        <w:t xml:space="preserve"> Cuando uno está limpio y libre de olores desagradables se siente mucho más seguro de sí mismo. Además, muchas de las actividades diarias hacen que estés en contacto con diferentes gérmenes, y el mantener hábitos de higiene disminuye la posibilidad de que los gérmenes se mantengan en tu cuerpo provocando enfermedades infecciosas. Los hábitos de higiene son muy importantes durante la adolescencia debido a los cambios que se producen en esta etapa, sin embargo, el aseo personal es un hábito que debe mantenerse durante toda la vida.</w:t>
      </w:r>
    </w:p>
    <w:p w:rsidR="00501088" w:rsidRDefault="00501088" w:rsidP="00764117">
      <w:pPr>
        <w:spacing w:after="0"/>
        <w:rPr>
          <w:b/>
        </w:rPr>
      </w:pPr>
      <w:r w:rsidRPr="00501088">
        <w:rPr>
          <w:b/>
        </w:rPr>
        <w:t>Completa la tabla. Luego, responde en tu cuaderno las siguientes preguntas.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2268"/>
        <w:gridCol w:w="2028"/>
      </w:tblGrid>
      <w:tr w:rsidR="00501088" w:rsidTr="00501088">
        <w:tc>
          <w:tcPr>
            <w:tcW w:w="5382" w:type="dxa"/>
            <w:shd w:val="clear" w:color="auto" w:fill="92CDDC" w:themeFill="accent5" w:themeFillTint="99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2268" w:type="dxa"/>
            <w:shd w:val="clear" w:color="auto" w:fill="92CDDC" w:themeFill="accent5" w:themeFillTint="99"/>
          </w:tcPr>
          <w:p w:rsidR="00501088" w:rsidRDefault="00501088" w:rsidP="00501088">
            <w:pPr>
              <w:jc w:val="center"/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Si</w:t>
            </w:r>
          </w:p>
        </w:tc>
        <w:tc>
          <w:tcPr>
            <w:tcW w:w="2028" w:type="dxa"/>
            <w:shd w:val="clear" w:color="auto" w:fill="92CDDC" w:themeFill="accent5" w:themeFillTint="99"/>
          </w:tcPr>
          <w:p w:rsidR="00501088" w:rsidRDefault="00501088" w:rsidP="00501088">
            <w:pPr>
              <w:jc w:val="center"/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No</w:t>
            </w:r>
          </w:p>
        </w:tc>
      </w:tr>
      <w:tr w:rsidR="00501088" w:rsidTr="00501088">
        <w:tc>
          <w:tcPr>
            <w:tcW w:w="5382" w:type="dxa"/>
            <w:shd w:val="clear" w:color="auto" w:fill="92CDDC" w:themeFill="accent5" w:themeFillTint="99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t>¿Te duchas diariamente?</w:t>
            </w:r>
          </w:p>
        </w:tc>
        <w:tc>
          <w:tcPr>
            <w:tcW w:w="226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202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</w:tr>
      <w:tr w:rsidR="00501088" w:rsidTr="00501088">
        <w:tc>
          <w:tcPr>
            <w:tcW w:w="5382" w:type="dxa"/>
            <w:shd w:val="clear" w:color="auto" w:fill="92CDDC" w:themeFill="accent5" w:themeFillTint="99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t>¿Te lavas el pelo al menos tres veces a la semana?</w:t>
            </w:r>
          </w:p>
        </w:tc>
        <w:tc>
          <w:tcPr>
            <w:tcW w:w="226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202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</w:tr>
      <w:tr w:rsidR="00501088" w:rsidTr="00501088">
        <w:tc>
          <w:tcPr>
            <w:tcW w:w="5382" w:type="dxa"/>
            <w:shd w:val="clear" w:color="auto" w:fill="92CDDC" w:themeFill="accent5" w:themeFillTint="99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t>¿Te lavas las manos antes de cada comida?</w:t>
            </w:r>
          </w:p>
        </w:tc>
        <w:tc>
          <w:tcPr>
            <w:tcW w:w="226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202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</w:tr>
      <w:tr w:rsidR="00501088" w:rsidTr="00501088">
        <w:tc>
          <w:tcPr>
            <w:tcW w:w="5382" w:type="dxa"/>
            <w:shd w:val="clear" w:color="auto" w:fill="92CDDC" w:themeFill="accent5" w:themeFillTint="99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t>¿Te cortas las uñas y las limpias regularmente?</w:t>
            </w:r>
          </w:p>
        </w:tc>
        <w:tc>
          <w:tcPr>
            <w:tcW w:w="226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202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</w:tr>
      <w:tr w:rsidR="00501088" w:rsidTr="00501088">
        <w:tc>
          <w:tcPr>
            <w:tcW w:w="5382" w:type="dxa"/>
            <w:shd w:val="clear" w:color="auto" w:fill="92CDDC" w:themeFill="accent5" w:themeFillTint="99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t>¿Te cambias la ropa interior todos los días?</w:t>
            </w:r>
          </w:p>
        </w:tc>
        <w:tc>
          <w:tcPr>
            <w:tcW w:w="226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202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</w:tr>
      <w:tr w:rsidR="00501088" w:rsidTr="00501088">
        <w:tc>
          <w:tcPr>
            <w:tcW w:w="5382" w:type="dxa"/>
            <w:shd w:val="clear" w:color="auto" w:fill="92CDDC" w:themeFill="accent5" w:themeFillTint="99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t>¿Te duchas después de realizar alguna actividad física?</w:t>
            </w:r>
          </w:p>
        </w:tc>
        <w:tc>
          <w:tcPr>
            <w:tcW w:w="226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202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</w:tr>
      <w:tr w:rsidR="00501088" w:rsidTr="00501088">
        <w:tc>
          <w:tcPr>
            <w:tcW w:w="5382" w:type="dxa"/>
            <w:shd w:val="clear" w:color="auto" w:fill="92CDDC" w:themeFill="accent5" w:themeFillTint="99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t>¿Te cepillas los dientes tres veces al día como mínimo?</w:t>
            </w:r>
          </w:p>
        </w:tc>
        <w:tc>
          <w:tcPr>
            <w:tcW w:w="226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202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</w:tr>
      <w:tr w:rsidR="00501088" w:rsidTr="00501088">
        <w:tc>
          <w:tcPr>
            <w:tcW w:w="5382" w:type="dxa"/>
            <w:shd w:val="clear" w:color="auto" w:fill="92CDDC" w:themeFill="accent5" w:themeFillTint="99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t>¿Usas seda dental todos los días?</w:t>
            </w:r>
          </w:p>
        </w:tc>
        <w:tc>
          <w:tcPr>
            <w:tcW w:w="226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202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</w:tr>
      <w:tr w:rsidR="00501088" w:rsidTr="00501088">
        <w:tc>
          <w:tcPr>
            <w:tcW w:w="5382" w:type="dxa"/>
            <w:shd w:val="clear" w:color="auto" w:fill="92CDDC" w:themeFill="accent5" w:themeFillTint="99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t>¿Te lavas las manos después de ir al baño?</w:t>
            </w:r>
          </w:p>
        </w:tc>
        <w:tc>
          <w:tcPr>
            <w:tcW w:w="226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2028" w:type="dxa"/>
          </w:tcPr>
          <w:p w:rsidR="00501088" w:rsidRDefault="00501088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</w:tr>
    </w:tbl>
    <w:p w:rsidR="000838E0" w:rsidRPr="000838E0" w:rsidRDefault="000838E0" w:rsidP="000838E0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</w:rPr>
      </w:pPr>
      <w:r w:rsidRPr="000838E0">
        <w:rPr>
          <w:rFonts w:ascii="Comic Sans MS" w:hAnsi="Comic Sans MS"/>
        </w:rPr>
        <w:t>¿Qué beneficios obtienes al mantener buenos hábitos de higiene?</w:t>
      </w:r>
    </w:p>
    <w:p w:rsidR="000838E0" w:rsidRPr="000838E0" w:rsidRDefault="000838E0" w:rsidP="000838E0">
      <w:pPr>
        <w:pStyle w:val="Prrafodelista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0838E0" w:rsidRPr="000838E0" w:rsidRDefault="000838E0" w:rsidP="000838E0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</w:rPr>
      </w:pPr>
      <w:r w:rsidRPr="000838E0">
        <w:rPr>
          <w:rFonts w:ascii="Comic Sans MS" w:hAnsi="Comic Sans MS"/>
        </w:rPr>
        <w:t>¿Por qué es importante mantener limpias las distintas partes del cuerpo?</w:t>
      </w:r>
    </w:p>
    <w:p w:rsidR="000838E0" w:rsidRDefault="000838E0" w:rsidP="000838E0">
      <w:pPr>
        <w:pStyle w:val="Prrafodelista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501088" w:rsidRPr="000838E0" w:rsidRDefault="000838E0" w:rsidP="000838E0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</w:rPr>
      </w:pPr>
      <w:r w:rsidRPr="000838E0">
        <w:rPr>
          <w:rFonts w:ascii="Comic Sans MS" w:hAnsi="Comic Sans MS"/>
        </w:rPr>
        <w:t>¿De qué forma cuidas la limpieza de cada parte de tu cuerpo?</w:t>
      </w:r>
    </w:p>
    <w:p w:rsidR="000838E0" w:rsidRDefault="000838E0" w:rsidP="000838E0">
      <w:pPr>
        <w:pStyle w:val="Prrafodelista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0838E0" w:rsidRDefault="000838E0" w:rsidP="000838E0">
      <w:pPr>
        <w:pStyle w:val="Prrafodelista"/>
        <w:spacing w:after="0"/>
        <w:rPr>
          <w:rFonts w:ascii="Comic Sans MS" w:hAnsi="Comic Sans MS"/>
        </w:rPr>
      </w:pPr>
    </w:p>
    <w:p w:rsidR="000838E0" w:rsidRDefault="000838E0" w:rsidP="000838E0">
      <w:pPr>
        <w:pStyle w:val="Prrafodelista"/>
        <w:spacing w:after="0"/>
        <w:rPr>
          <w:rFonts w:ascii="Comic Sans MS" w:hAnsi="Comic Sans MS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9967"/>
      </w:tblGrid>
      <w:tr w:rsidR="000838E0" w:rsidTr="000838E0">
        <w:tc>
          <w:tcPr>
            <w:tcW w:w="9967" w:type="dxa"/>
          </w:tcPr>
          <w:p w:rsidR="00AC41A2" w:rsidRDefault="00AC41A2" w:rsidP="000838E0">
            <w:pPr>
              <w:pStyle w:val="Prrafodelista"/>
              <w:ind w:left="0"/>
              <w:rPr>
                <w:rFonts w:ascii="Comic Sans MS" w:hAnsi="Comic Sans MS"/>
              </w:rPr>
            </w:pPr>
            <w:r>
              <w:lastRenderedPageBreak/>
              <w:t>Marca con un las recomendaciones que representen medidas de higiene corporal.</w:t>
            </w:r>
          </w:p>
          <w:p w:rsidR="00AC41A2" w:rsidRDefault="00AC41A2" w:rsidP="00AC41A2">
            <w:pPr>
              <w:pStyle w:val="Prrafodelista"/>
              <w:ind w:left="0"/>
              <w:jc w:val="center"/>
            </w:pPr>
            <w:r>
              <w:object w:dxaOrig="6840" w:dyaOrig="3810">
                <v:shape id="_x0000_i1050" type="#_x0000_t75" style="width:342.6pt;height:122.9pt" o:ole="">
                  <v:imagedata r:id="rId10" o:title=""/>
                </v:shape>
                <o:OLEObject Type="Embed" ProgID="PBrush" ShapeID="_x0000_i1050" DrawAspect="Content" ObjectID="_1661293322" r:id="rId11"/>
              </w:object>
            </w:r>
          </w:p>
          <w:p w:rsidR="00AC41A2" w:rsidRDefault="00AC41A2" w:rsidP="00AC41A2">
            <w:pPr>
              <w:pStyle w:val="Prrafodelista"/>
              <w:ind w:left="0"/>
              <w:jc w:val="both"/>
            </w:pPr>
            <w:r>
              <w:t>La actividad física proporciona diverso beneficios para nuestra salud, como:</w:t>
            </w:r>
          </w:p>
          <w:p w:rsidR="00AC41A2" w:rsidRDefault="00AC41A2" w:rsidP="00AC41A2">
            <w:pPr>
              <w:pStyle w:val="Prrafodelista"/>
              <w:numPr>
                <w:ilvl w:val="0"/>
                <w:numId w:val="3"/>
              </w:numPr>
              <w:jc w:val="both"/>
            </w:pPr>
            <w:r>
              <w:t>Reducir el riesgo de enfermedades.</w:t>
            </w:r>
          </w:p>
          <w:p w:rsidR="00AC41A2" w:rsidRDefault="00AC41A2" w:rsidP="00AC41A2">
            <w:pPr>
              <w:pStyle w:val="Prrafodelista"/>
              <w:numPr>
                <w:ilvl w:val="0"/>
                <w:numId w:val="3"/>
              </w:numPr>
              <w:jc w:val="both"/>
            </w:pPr>
            <w:r>
              <w:t>Mejorar el estado de ánimo y la autoestima.</w:t>
            </w:r>
          </w:p>
          <w:p w:rsidR="00AC41A2" w:rsidRDefault="00AC41A2" w:rsidP="00AC41A2">
            <w:pPr>
              <w:pStyle w:val="Prrafodelista"/>
              <w:numPr>
                <w:ilvl w:val="0"/>
                <w:numId w:val="3"/>
              </w:numPr>
              <w:jc w:val="both"/>
            </w:pPr>
            <w:r>
              <w:t>Aumenta la autoestima y fomentar el trabajo en equipo.</w:t>
            </w:r>
          </w:p>
          <w:p w:rsidR="00AC41A2" w:rsidRDefault="00C22377" w:rsidP="00AC41A2">
            <w:pPr>
              <w:jc w:val="both"/>
            </w:pPr>
            <w:r>
              <w:t>Las medidas de higiene nos ayudan a mantener sano nuestro cuerpo.</w:t>
            </w:r>
          </w:p>
          <w:p w:rsidR="00AC41A2" w:rsidRDefault="00AC41A2" w:rsidP="00AC41A2">
            <w:pPr>
              <w:jc w:val="center"/>
            </w:pPr>
            <w:r>
              <w:object w:dxaOrig="8520" w:dyaOrig="2715">
                <v:shape id="_x0000_i1070" type="#_x0000_t75" style="width:425.8pt;height:93.1pt" o:ole="">
                  <v:imagedata r:id="rId12" o:title=""/>
                </v:shape>
                <o:OLEObject Type="Embed" ProgID="PBrush" ShapeID="_x0000_i1070" DrawAspect="Content" ObjectID="_1661293323" r:id="rId13"/>
              </w:object>
            </w:r>
          </w:p>
          <w:p w:rsidR="00C22377" w:rsidRDefault="00C22377" w:rsidP="00C22377">
            <w:r>
              <w:t>Repaso:</w:t>
            </w:r>
          </w:p>
          <w:p w:rsidR="00C22377" w:rsidRDefault="00C22377" w:rsidP="00C22377">
            <w:r>
              <w:object w:dxaOrig="7665" w:dyaOrig="4995">
                <v:shape id="_x0000_i1073" type="#_x0000_t75" style="width:474.2pt;height:183.7pt" o:ole="">
                  <v:imagedata r:id="rId14" o:title=""/>
                </v:shape>
                <o:OLEObject Type="Embed" ProgID="PBrush" ShapeID="_x0000_i1073" DrawAspect="Content" ObjectID="_1661293324" r:id="rId15"/>
              </w:object>
            </w:r>
          </w:p>
          <w:p w:rsidR="00C22377" w:rsidRDefault="00C22377" w:rsidP="00C22377"/>
          <w:p w:rsidR="00C22377" w:rsidRPr="007277DC" w:rsidRDefault="00F44DAD" w:rsidP="007277DC">
            <w:pPr>
              <w:jc w:val="center"/>
              <w:rPr>
                <w:color w:val="0000CC"/>
                <w:sz w:val="32"/>
                <w:szCs w:val="32"/>
              </w:rPr>
            </w:pPr>
            <w:r>
              <w:t>¡</w:t>
            </w:r>
            <w:r w:rsidRPr="007277DC">
              <w:rPr>
                <w:color w:val="0000CC"/>
                <w:sz w:val="32"/>
                <w:szCs w:val="32"/>
              </w:rPr>
              <w:t>Que son las drogas?</w:t>
            </w:r>
          </w:p>
          <w:p w:rsidR="00F44DAD" w:rsidRPr="007277DC" w:rsidRDefault="00F44DAD" w:rsidP="00C22377">
            <w:pPr>
              <w:rPr>
                <w:rFonts w:ascii="Comic Sans MS" w:hAnsi="Comic Sans MS"/>
              </w:rPr>
            </w:pPr>
            <w:r w:rsidRPr="007277DC">
              <w:rPr>
                <w:rFonts w:ascii="Comic Sans MS" w:hAnsi="Comic Sans MS"/>
              </w:rPr>
              <w:t xml:space="preserve">Son sustancias que en el organismo afectan a la salud, ya que pueden provocar un efecto </w:t>
            </w:r>
            <w:r w:rsidR="007277DC" w:rsidRPr="007277DC">
              <w:rPr>
                <w:rFonts w:ascii="Comic Sans MS" w:hAnsi="Comic Sans MS"/>
              </w:rPr>
              <w:t>estimulante, depresivo</w:t>
            </w:r>
            <w:r w:rsidRPr="007277DC">
              <w:rPr>
                <w:rFonts w:ascii="Comic Sans MS" w:hAnsi="Comic Sans MS"/>
              </w:rPr>
              <w:t xml:space="preserve"> o alucinante, es decir</w:t>
            </w:r>
            <w:r w:rsidR="007277DC" w:rsidRPr="007277DC">
              <w:rPr>
                <w:rFonts w:ascii="Comic Sans MS" w:hAnsi="Comic Sans MS"/>
              </w:rPr>
              <w:t>, en comportamiento y estado de ánimo, porque actúan sobre el sistema nervioso central.</w:t>
            </w:r>
          </w:p>
          <w:p w:rsidR="007277DC" w:rsidRPr="007277DC" w:rsidRDefault="007277DC" w:rsidP="00C22377">
            <w:pPr>
              <w:rPr>
                <w:rFonts w:ascii="Comic Sans MS" w:hAnsi="Comic Sans MS"/>
              </w:rPr>
            </w:pPr>
            <w:r w:rsidRPr="007277DC">
              <w:rPr>
                <w:rFonts w:ascii="Comic Sans MS" w:hAnsi="Comic Sans MS"/>
              </w:rPr>
              <w:t>Se transforma en una adicción cuando se consume alguna droga en forma reiterada y periódicamente, afectando a la persona tanto de manera individual como a quien lo rodea.</w:t>
            </w:r>
          </w:p>
          <w:p w:rsidR="00AC41A2" w:rsidRPr="007277DC" w:rsidRDefault="00AC41A2" w:rsidP="00AC41A2">
            <w:pPr>
              <w:pStyle w:val="Prrafodelista"/>
              <w:ind w:left="0"/>
              <w:rPr>
                <w:rFonts w:ascii="Comic Sans MS" w:hAnsi="Comic Sans M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870"/>
              <w:gridCol w:w="4871"/>
            </w:tblGrid>
            <w:tr w:rsidR="007277DC" w:rsidTr="007277DC">
              <w:tc>
                <w:tcPr>
                  <w:tcW w:w="4870" w:type="dxa"/>
                  <w:shd w:val="clear" w:color="auto" w:fill="FABF8F" w:themeFill="accent6" w:themeFillTint="99"/>
                </w:tcPr>
                <w:p w:rsidR="007277DC" w:rsidRPr="007277DC" w:rsidRDefault="007277DC" w:rsidP="00AC41A2">
                  <w:pPr>
                    <w:pStyle w:val="Prrafodelista"/>
                    <w:ind w:left="0"/>
                    <w:rPr>
                      <w:rFonts w:ascii="Comic Sans MS" w:hAnsi="Comic Sans MS"/>
                    </w:rPr>
                  </w:pPr>
                  <w:r w:rsidRPr="007277DC">
                    <w:rPr>
                      <w:rFonts w:ascii="Comic Sans MS" w:hAnsi="Comic Sans MS"/>
                    </w:rPr>
                    <w:t xml:space="preserve"> Drogas Licita o legal</w:t>
                  </w:r>
                </w:p>
              </w:tc>
              <w:tc>
                <w:tcPr>
                  <w:tcW w:w="4871" w:type="dxa"/>
                  <w:shd w:val="clear" w:color="auto" w:fill="FABF8F" w:themeFill="accent6" w:themeFillTint="99"/>
                </w:tcPr>
                <w:p w:rsidR="007277DC" w:rsidRPr="007277DC" w:rsidRDefault="007277DC" w:rsidP="00AC41A2">
                  <w:pPr>
                    <w:pStyle w:val="Prrafodelista"/>
                    <w:ind w:left="0"/>
                    <w:rPr>
                      <w:rFonts w:ascii="Comic Sans MS" w:hAnsi="Comic Sans MS"/>
                    </w:rPr>
                  </w:pPr>
                  <w:r w:rsidRPr="007277DC">
                    <w:rPr>
                      <w:rFonts w:ascii="Comic Sans MS" w:hAnsi="Comic Sans MS"/>
                    </w:rPr>
                    <w:t>Drogas ilícita o legales</w:t>
                  </w:r>
                </w:p>
              </w:tc>
            </w:tr>
            <w:tr w:rsidR="007277DC" w:rsidTr="007277DC">
              <w:tc>
                <w:tcPr>
                  <w:tcW w:w="4870" w:type="dxa"/>
                  <w:shd w:val="clear" w:color="auto" w:fill="FDE9D9" w:themeFill="accent6" w:themeFillTint="33"/>
                </w:tcPr>
                <w:p w:rsidR="007277DC" w:rsidRPr="007277DC" w:rsidRDefault="007277DC" w:rsidP="00AC41A2">
                  <w:pPr>
                    <w:pStyle w:val="Prrafodelista"/>
                    <w:ind w:left="0"/>
                    <w:rPr>
                      <w:rFonts w:ascii="Comic Sans MS" w:hAnsi="Comic Sans MS"/>
                    </w:rPr>
                  </w:pPr>
                  <w:r w:rsidRPr="007277DC">
                    <w:rPr>
                      <w:rFonts w:ascii="Comic Sans MS" w:hAnsi="Comic Sans MS"/>
                    </w:rPr>
                    <w:t>Son aquellas drogas que se consumen y comercializan con permiso de la Ley.</w:t>
                  </w:r>
                </w:p>
              </w:tc>
              <w:tc>
                <w:tcPr>
                  <w:tcW w:w="4871" w:type="dxa"/>
                  <w:shd w:val="clear" w:color="auto" w:fill="FDE9D9" w:themeFill="accent6" w:themeFillTint="33"/>
                </w:tcPr>
                <w:p w:rsidR="007277DC" w:rsidRPr="007277DC" w:rsidRDefault="007277DC" w:rsidP="00AC41A2">
                  <w:pPr>
                    <w:pStyle w:val="Prrafodelista"/>
                    <w:ind w:left="0"/>
                    <w:rPr>
                      <w:rFonts w:ascii="Comic Sans MS" w:hAnsi="Comic Sans MS"/>
                    </w:rPr>
                  </w:pPr>
                  <w:r w:rsidRPr="007277DC">
                    <w:rPr>
                      <w:rFonts w:ascii="Comic Sans MS" w:hAnsi="Comic Sans MS"/>
                    </w:rPr>
                    <w:t>Son aquellas drogas que no presentan un permiso por la ley, para su consumo y comercialización.</w:t>
                  </w:r>
                </w:p>
              </w:tc>
            </w:tr>
            <w:tr w:rsidR="007277DC" w:rsidTr="007277DC">
              <w:tc>
                <w:tcPr>
                  <w:tcW w:w="4870" w:type="dxa"/>
                </w:tcPr>
                <w:p w:rsidR="007277DC" w:rsidRPr="00BD416F" w:rsidRDefault="007277DC" w:rsidP="00AC41A2">
                  <w:pPr>
                    <w:pStyle w:val="Prrafodelista"/>
                    <w:ind w:left="0"/>
                    <w:rPr>
                      <w:rFonts w:ascii="Comic Sans MS" w:hAnsi="Comic Sans MS"/>
                      <w:b/>
                    </w:rPr>
                  </w:pPr>
                  <w:r w:rsidRPr="00BD416F">
                    <w:rPr>
                      <w:rFonts w:ascii="Comic Sans MS" w:hAnsi="Comic Sans MS"/>
                      <w:b/>
                    </w:rPr>
                    <w:t>Ejemplo:</w:t>
                  </w:r>
                </w:p>
                <w:p w:rsidR="007277DC" w:rsidRPr="007277DC" w:rsidRDefault="007277DC" w:rsidP="00AC41A2">
                  <w:pPr>
                    <w:pStyle w:val="Prrafodelista"/>
                    <w:ind w:left="0"/>
                    <w:rPr>
                      <w:rFonts w:ascii="Comic Sans MS" w:hAnsi="Comic Sans MS"/>
                    </w:rPr>
                  </w:pPr>
                </w:p>
                <w:p w:rsidR="007277DC" w:rsidRPr="007277DC" w:rsidRDefault="007277DC" w:rsidP="00AC41A2">
                  <w:pPr>
                    <w:pStyle w:val="Prrafodelista"/>
                    <w:ind w:left="0"/>
                    <w:rPr>
                      <w:rFonts w:ascii="Comic Sans MS" w:hAnsi="Comic Sans MS"/>
                    </w:rPr>
                  </w:pPr>
                  <w:r w:rsidRPr="007277DC">
                    <w:rPr>
                      <w:rFonts w:ascii="Comic Sans MS" w:hAnsi="Comic Sans MS"/>
                    </w:rPr>
                    <w:t>Alcohol</w:t>
                  </w:r>
                </w:p>
                <w:p w:rsidR="007277DC" w:rsidRPr="007277DC" w:rsidRDefault="007277DC" w:rsidP="00AC41A2">
                  <w:pPr>
                    <w:pStyle w:val="Prrafodelista"/>
                    <w:ind w:left="0"/>
                    <w:rPr>
                      <w:rFonts w:ascii="Comic Sans MS" w:hAnsi="Comic Sans MS"/>
                    </w:rPr>
                  </w:pPr>
                  <w:r w:rsidRPr="007277DC">
                    <w:rPr>
                      <w:rFonts w:ascii="Comic Sans MS" w:hAnsi="Comic Sans MS"/>
                    </w:rPr>
                    <w:t>tabaco</w:t>
                  </w:r>
                </w:p>
              </w:tc>
              <w:tc>
                <w:tcPr>
                  <w:tcW w:w="4871" w:type="dxa"/>
                </w:tcPr>
                <w:p w:rsidR="007277DC" w:rsidRPr="007277DC" w:rsidRDefault="007277DC" w:rsidP="00AC41A2">
                  <w:pPr>
                    <w:pStyle w:val="Prrafodelista"/>
                    <w:ind w:left="0"/>
                    <w:rPr>
                      <w:rFonts w:ascii="Comic Sans MS" w:hAnsi="Comic Sans MS"/>
                    </w:rPr>
                  </w:pPr>
                  <w:r w:rsidRPr="00BD416F">
                    <w:rPr>
                      <w:rFonts w:ascii="Comic Sans MS" w:hAnsi="Comic Sans MS"/>
                      <w:b/>
                    </w:rPr>
                    <w:t>Ejemplo</w:t>
                  </w:r>
                  <w:r w:rsidRPr="007277DC">
                    <w:rPr>
                      <w:rFonts w:ascii="Comic Sans MS" w:hAnsi="Comic Sans MS"/>
                    </w:rPr>
                    <w:t>:</w:t>
                  </w:r>
                </w:p>
                <w:p w:rsidR="007277DC" w:rsidRPr="007277DC" w:rsidRDefault="007277DC" w:rsidP="00AC41A2">
                  <w:pPr>
                    <w:pStyle w:val="Prrafodelista"/>
                    <w:ind w:left="0"/>
                    <w:rPr>
                      <w:rFonts w:ascii="Comic Sans MS" w:hAnsi="Comic Sans MS"/>
                    </w:rPr>
                  </w:pPr>
                </w:p>
                <w:p w:rsidR="007277DC" w:rsidRPr="007277DC" w:rsidRDefault="007277DC" w:rsidP="00AC41A2">
                  <w:pPr>
                    <w:pStyle w:val="Prrafodelista"/>
                    <w:ind w:left="0"/>
                    <w:rPr>
                      <w:rFonts w:ascii="Comic Sans MS" w:hAnsi="Comic Sans MS"/>
                    </w:rPr>
                  </w:pPr>
                  <w:r w:rsidRPr="007277DC">
                    <w:rPr>
                      <w:rFonts w:ascii="Comic Sans MS" w:hAnsi="Comic Sans MS"/>
                    </w:rPr>
                    <w:t>Marihuana</w:t>
                  </w:r>
                </w:p>
                <w:p w:rsidR="007277DC" w:rsidRPr="007277DC" w:rsidRDefault="007277DC" w:rsidP="00AC41A2">
                  <w:pPr>
                    <w:pStyle w:val="Prrafodelista"/>
                    <w:ind w:left="0"/>
                    <w:rPr>
                      <w:rFonts w:ascii="Comic Sans MS" w:hAnsi="Comic Sans MS"/>
                    </w:rPr>
                  </w:pPr>
                  <w:r w:rsidRPr="007277DC">
                    <w:rPr>
                      <w:rFonts w:ascii="Comic Sans MS" w:hAnsi="Comic Sans MS"/>
                    </w:rPr>
                    <w:t xml:space="preserve">Cocaína </w:t>
                  </w:r>
                </w:p>
              </w:tc>
            </w:tr>
            <w:tr w:rsidR="00BD416F" w:rsidTr="007277DC">
              <w:tc>
                <w:tcPr>
                  <w:tcW w:w="4870" w:type="dxa"/>
                </w:tcPr>
                <w:p w:rsidR="00BD416F" w:rsidRDefault="00BD416F" w:rsidP="00AC41A2">
                  <w:pPr>
                    <w:pStyle w:val="Prrafodelista"/>
                    <w:ind w:left="0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Dibuja un ejemplo</w:t>
                  </w:r>
                </w:p>
                <w:p w:rsidR="00BD416F" w:rsidRDefault="00BD416F" w:rsidP="00AC41A2">
                  <w:pPr>
                    <w:pStyle w:val="Prrafodelista"/>
                    <w:ind w:left="0"/>
                    <w:rPr>
                      <w:rFonts w:ascii="Comic Sans MS" w:hAnsi="Comic Sans MS"/>
                      <w:b/>
                    </w:rPr>
                  </w:pPr>
                </w:p>
                <w:p w:rsidR="00BD416F" w:rsidRDefault="00BD416F" w:rsidP="00AC41A2">
                  <w:pPr>
                    <w:pStyle w:val="Prrafodelista"/>
                    <w:ind w:left="0"/>
                    <w:rPr>
                      <w:rFonts w:ascii="Comic Sans MS" w:hAnsi="Comic Sans MS"/>
                      <w:b/>
                    </w:rPr>
                  </w:pPr>
                </w:p>
                <w:p w:rsidR="00BD416F" w:rsidRDefault="00BD416F" w:rsidP="00AC41A2">
                  <w:pPr>
                    <w:pStyle w:val="Prrafodelista"/>
                    <w:ind w:left="0"/>
                    <w:rPr>
                      <w:rFonts w:ascii="Comic Sans MS" w:hAnsi="Comic Sans MS"/>
                      <w:b/>
                    </w:rPr>
                  </w:pPr>
                </w:p>
                <w:p w:rsidR="00BD416F" w:rsidRDefault="00BD416F" w:rsidP="00AC41A2">
                  <w:pPr>
                    <w:pStyle w:val="Prrafodelista"/>
                    <w:ind w:left="0"/>
                    <w:rPr>
                      <w:rFonts w:ascii="Comic Sans MS" w:hAnsi="Comic Sans MS"/>
                      <w:b/>
                    </w:rPr>
                  </w:pPr>
                </w:p>
                <w:p w:rsidR="00BD416F" w:rsidRPr="00BD416F" w:rsidRDefault="00BD416F" w:rsidP="00AC41A2">
                  <w:pPr>
                    <w:pStyle w:val="Prrafodelista"/>
                    <w:ind w:left="0"/>
                    <w:rPr>
                      <w:rFonts w:ascii="Comic Sans MS" w:hAnsi="Comic Sans MS"/>
                      <w:b/>
                    </w:rPr>
                  </w:pPr>
                </w:p>
              </w:tc>
              <w:tc>
                <w:tcPr>
                  <w:tcW w:w="4871" w:type="dxa"/>
                </w:tcPr>
                <w:p w:rsidR="00BD416F" w:rsidRPr="00BD416F" w:rsidRDefault="00BD416F" w:rsidP="00AC41A2">
                  <w:pPr>
                    <w:pStyle w:val="Prrafodelista"/>
                    <w:ind w:left="0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Dibuja un ejemplo</w:t>
                  </w:r>
                </w:p>
              </w:tc>
            </w:tr>
          </w:tbl>
          <w:p w:rsidR="007277DC" w:rsidRDefault="007277DC" w:rsidP="00AC41A2">
            <w:pPr>
              <w:pStyle w:val="Prrafodelista"/>
              <w:ind w:left="0"/>
              <w:rPr>
                <w:rFonts w:ascii="Comic Sans MS" w:hAnsi="Comic Sans MS"/>
              </w:rPr>
            </w:pPr>
          </w:p>
        </w:tc>
      </w:tr>
    </w:tbl>
    <w:p w:rsidR="000838E0" w:rsidRPr="000838E0" w:rsidRDefault="000838E0" w:rsidP="000838E0">
      <w:pPr>
        <w:pStyle w:val="Prrafodelista"/>
        <w:spacing w:after="0"/>
        <w:rPr>
          <w:rFonts w:ascii="Comic Sans MS" w:hAnsi="Comic Sans MS"/>
        </w:rPr>
      </w:pPr>
    </w:p>
    <w:sectPr w:rsidR="000838E0" w:rsidRPr="000838E0" w:rsidSect="00501088">
      <w:headerReference w:type="default" r:id="rId16"/>
      <w:pgSz w:w="12240" w:h="20160" w:code="5"/>
      <w:pgMar w:top="993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E1F" w:rsidRDefault="00941E1F" w:rsidP="00636103">
      <w:pPr>
        <w:spacing w:after="0" w:line="240" w:lineRule="auto"/>
      </w:pPr>
      <w:r>
        <w:separator/>
      </w:r>
    </w:p>
  </w:endnote>
  <w:endnote w:type="continuationSeparator" w:id="0">
    <w:p w:rsidR="00941E1F" w:rsidRDefault="00941E1F" w:rsidP="00636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E1F" w:rsidRDefault="00941E1F" w:rsidP="00636103">
      <w:pPr>
        <w:spacing w:after="0" w:line="240" w:lineRule="auto"/>
      </w:pPr>
      <w:r>
        <w:separator/>
      </w:r>
    </w:p>
  </w:footnote>
  <w:footnote w:type="continuationSeparator" w:id="0">
    <w:p w:rsidR="00941E1F" w:rsidRDefault="00941E1F" w:rsidP="00636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03" w:rsidRDefault="00636103" w:rsidP="00636103">
    <w:pPr>
      <w:spacing w:after="0"/>
      <w:jc w:val="right"/>
      <w:rPr>
        <w:rFonts w:ascii="Agency FB" w:hAnsi="Agency FB"/>
        <w:b/>
        <w:sz w:val="28"/>
        <w:szCs w:val="28"/>
        <w:lang w:val="es-ES_tradnl"/>
      </w:rPr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2C3393FA" wp14:editId="51C09E8F">
          <wp:simplePos x="0" y="0"/>
          <wp:positionH relativeFrom="column">
            <wp:posOffset>-90317</wp:posOffset>
          </wp:positionH>
          <wp:positionV relativeFrom="paragraph">
            <wp:posOffset>-240030</wp:posOffset>
          </wp:positionV>
          <wp:extent cx="666750" cy="68948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8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074A">
      <w:rPr>
        <w:rFonts w:ascii="Agency FB" w:hAnsi="Agency FB"/>
        <w:b/>
        <w:sz w:val="28"/>
        <w:szCs w:val="28"/>
        <w:lang w:val="es-ES_tradnl"/>
      </w:rPr>
      <w:t>CENTRO</w:t>
    </w:r>
    <w:r>
      <w:rPr>
        <w:rFonts w:ascii="Agency FB" w:hAnsi="Agency FB"/>
        <w:b/>
        <w:sz w:val="28"/>
        <w:szCs w:val="28"/>
        <w:lang w:val="es-ES_tradnl"/>
      </w:rPr>
      <w:t xml:space="preserve"> EDUCACIONAL FERNANDO DE ARAGON</w:t>
    </w:r>
  </w:p>
  <w:p w:rsidR="00636103" w:rsidRPr="0092074A" w:rsidRDefault="00636103" w:rsidP="00636103">
    <w:pPr>
      <w:spacing w:after="0"/>
      <w:jc w:val="right"/>
      <w:rPr>
        <w:rFonts w:ascii="Agency FB" w:hAnsi="Agency FB"/>
        <w:b/>
        <w:sz w:val="28"/>
        <w:szCs w:val="28"/>
        <w:lang w:val="es-ES_tradnl"/>
      </w:rPr>
    </w:pPr>
    <w:r w:rsidRPr="0092074A">
      <w:rPr>
        <w:rFonts w:ascii="Agency FB" w:hAnsi="Agency FB"/>
        <w:b/>
        <w:sz w:val="28"/>
        <w:szCs w:val="28"/>
        <w:lang w:val="es-ES_tradnl"/>
      </w:rPr>
      <w:t xml:space="preserve"> </w:t>
    </w:r>
    <w:r>
      <w:rPr>
        <w:rFonts w:ascii="Agency FB" w:hAnsi="Agency FB"/>
        <w:b/>
        <w:sz w:val="28"/>
        <w:szCs w:val="28"/>
        <w:lang w:val="es-ES_tradnl"/>
      </w:rPr>
      <w:t>PUENTE ALTO</w:t>
    </w:r>
  </w:p>
  <w:p w:rsidR="00636103" w:rsidRDefault="00636103" w:rsidP="00636103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B1FEB"/>
    <w:multiLevelType w:val="hybridMultilevel"/>
    <w:tmpl w:val="942005EA"/>
    <w:lvl w:ilvl="0" w:tplc="51FCB61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D559F"/>
    <w:multiLevelType w:val="hybridMultilevel"/>
    <w:tmpl w:val="08785BD6"/>
    <w:lvl w:ilvl="0" w:tplc="05EA5B0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72FD1"/>
    <w:multiLevelType w:val="hybridMultilevel"/>
    <w:tmpl w:val="2AD8EB3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117"/>
    <w:rsid w:val="0000407F"/>
    <w:rsid w:val="000838E0"/>
    <w:rsid w:val="000A5794"/>
    <w:rsid w:val="001A07C4"/>
    <w:rsid w:val="001C771C"/>
    <w:rsid w:val="00212C0C"/>
    <w:rsid w:val="0023672A"/>
    <w:rsid w:val="00364747"/>
    <w:rsid w:val="003869FD"/>
    <w:rsid w:val="004D3FB2"/>
    <w:rsid w:val="00501088"/>
    <w:rsid w:val="005614E0"/>
    <w:rsid w:val="005E6062"/>
    <w:rsid w:val="005E6851"/>
    <w:rsid w:val="00636103"/>
    <w:rsid w:val="00661B7F"/>
    <w:rsid w:val="007277DC"/>
    <w:rsid w:val="007451DB"/>
    <w:rsid w:val="00764117"/>
    <w:rsid w:val="007C38EA"/>
    <w:rsid w:val="007F6477"/>
    <w:rsid w:val="008B1921"/>
    <w:rsid w:val="008F6CF5"/>
    <w:rsid w:val="0092074A"/>
    <w:rsid w:val="00941E1F"/>
    <w:rsid w:val="00A46BC6"/>
    <w:rsid w:val="00AC41A2"/>
    <w:rsid w:val="00B24383"/>
    <w:rsid w:val="00BD416F"/>
    <w:rsid w:val="00C22377"/>
    <w:rsid w:val="00C65802"/>
    <w:rsid w:val="00CB0834"/>
    <w:rsid w:val="00D6263D"/>
    <w:rsid w:val="00D655EB"/>
    <w:rsid w:val="00E342E7"/>
    <w:rsid w:val="00E57ED7"/>
    <w:rsid w:val="00EB2153"/>
    <w:rsid w:val="00F07911"/>
    <w:rsid w:val="00F44DAD"/>
    <w:rsid w:val="00F4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DD19078-4EEE-4E51-920D-DB0DEC45B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64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361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6103"/>
  </w:style>
  <w:style w:type="paragraph" w:styleId="Piedepgina">
    <w:name w:val="footer"/>
    <w:basedOn w:val="Normal"/>
    <w:link w:val="PiedepginaCar"/>
    <w:uiPriority w:val="99"/>
    <w:unhideWhenUsed/>
    <w:rsid w:val="006361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103"/>
  </w:style>
  <w:style w:type="paragraph" w:styleId="Prrafodelista">
    <w:name w:val="List Paragraph"/>
    <w:basedOn w:val="Normal"/>
    <w:uiPriority w:val="34"/>
    <w:qFormat/>
    <w:rsid w:val="005E6851"/>
    <w:pPr>
      <w:ind w:left="720"/>
      <w:contextualSpacing/>
    </w:pPr>
  </w:style>
  <w:style w:type="paragraph" w:styleId="Sinespaciado">
    <w:name w:val="No Spacing"/>
    <w:uiPriority w:val="1"/>
    <w:qFormat/>
    <w:rsid w:val="008F6CF5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E6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60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F99D0-95C1-42F9-85E2-FC4EFB6FE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732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Profesores</cp:lastModifiedBy>
  <cp:revision>2</cp:revision>
  <cp:lastPrinted>2020-09-11T04:32:00Z</cp:lastPrinted>
  <dcterms:created xsi:type="dcterms:W3CDTF">2020-09-11T04:34:00Z</dcterms:created>
  <dcterms:modified xsi:type="dcterms:W3CDTF">2020-09-11T04:34:00Z</dcterms:modified>
</cp:coreProperties>
</file>