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51" w:rsidRDefault="00E34B19" w:rsidP="00723FF9">
      <w:pPr>
        <w:jc w:val="center"/>
        <w:rPr>
          <w:b/>
          <w:sz w:val="48"/>
          <w:szCs w:val="4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378D1AC" wp14:editId="0D108084">
            <wp:simplePos x="0" y="0"/>
            <wp:positionH relativeFrom="column">
              <wp:posOffset>9130029</wp:posOffset>
            </wp:positionH>
            <wp:positionV relativeFrom="paragraph">
              <wp:posOffset>-413386</wp:posOffset>
            </wp:positionV>
            <wp:extent cx="1743075" cy="19145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91"/>
                    <a:stretch/>
                  </pic:blipFill>
                  <pic:spPr bwMode="auto">
                    <a:xfrm rot="10800000">
                      <a:off x="0" y="0"/>
                      <a:ext cx="17430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B2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4A10860" wp14:editId="60CB4B13">
            <wp:simplePos x="0" y="0"/>
            <wp:positionH relativeFrom="margin">
              <wp:posOffset>114300</wp:posOffset>
            </wp:positionH>
            <wp:positionV relativeFrom="paragraph">
              <wp:posOffset>-504825</wp:posOffset>
            </wp:positionV>
            <wp:extent cx="806570" cy="838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15" w:rsidRPr="00723FF9">
        <w:rPr>
          <w:b/>
          <w:sz w:val="48"/>
          <w:szCs w:val="48"/>
        </w:rPr>
        <w:t>RUTA DE APRENDIZAJE PRIMEROS BÁSICO</w:t>
      </w:r>
      <w:r w:rsidR="00236292">
        <w:rPr>
          <w:b/>
          <w:sz w:val="48"/>
          <w:szCs w:val="48"/>
        </w:rPr>
        <w:t>S</w:t>
      </w:r>
    </w:p>
    <w:p w:rsidR="00190100" w:rsidRPr="00723FF9" w:rsidRDefault="00190100" w:rsidP="00723F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(semanas 26 de julio al 09 de agosto)</w:t>
      </w:r>
    </w:p>
    <w:p w:rsidR="00A46815" w:rsidRDefault="00A46815"/>
    <w:p w:rsidR="00A46815" w:rsidRDefault="0063218A" w:rsidP="00723FF9">
      <w:pPr>
        <w:jc w:val="both"/>
      </w:pPr>
      <w:r>
        <w:t>Estimadas mamitas y papitos:</w:t>
      </w:r>
    </w:p>
    <w:p w:rsidR="0063218A" w:rsidRDefault="0063218A" w:rsidP="00723FF9">
      <w:pPr>
        <w:jc w:val="both"/>
      </w:pPr>
      <w:r>
        <w:t>Esperando que se encuentren muy bien en sus hogares y sigan cuidándose del virus</w:t>
      </w:r>
      <w:r w:rsidR="00DF17C3">
        <w:t xml:space="preserve">, les comunicamos con mucho entusiasmo y felicidad que nuestro colegio ha vuelto a </w:t>
      </w:r>
      <w:r w:rsidR="001E0376">
        <w:t>abrir sus puertas para que todos los estudiantes vuelvan a las aulas a compartir y aprender.</w:t>
      </w:r>
    </w:p>
    <w:p w:rsidR="001E0376" w:rsidRDefault="001E0376" w:rsidP="00723FF9">
      <w:pPr>
        <w:jc w:val="both"/>
      </w:pPr>
      <w:r>
        <w:t xml:space="preserve">Aun así, sabemos que esta vuelta a clases es voluntaria, por lo cual </w:t>
      </w:r>
      <w:r w:rsidR="00A2150F">
        <w:t>se les enviará una ruta de aprendizaje con los objetivos y tareas a realizar semanalmente para que tengan la oportunidad de desarrollar las mismas habilidades y objetivos que aquellos estudiantes que vienen de manera presencial.</w:t>
      </w:r>
    </w:p>
    <w:p w:rsidR="00A2150F" w:rsidRDefault="00A2150F" w:rsidP="00723FF9">
      <w:pPr>
        <w:jc w:val="both"/>
      </w:pPr>
      <w:r>
        <w:t xml:space="preserve">Es importante que diariamente ingresen a la página del colegio </w:t>
      </w:r>
      <w:hyperlink r:id="rId7" w:history="1">
        <w:r w:rsidRPr="00C60542">
          <w:rPr>
            <w:rStyle w:val="Hipervnculo"/>
          </w:rPr>
          <w:t>www.colegiofernandodearagon.cl</w:t>
        </w:r>
      </w:hyperlink>
      <w:r>
        <w:t xml:space="preserve"> para mantenerse informados y al día con las tareas enviadas por cada profesor(a).</w:t>
      </w:r>
    </w:p>
    <w:p w:rsidR="001E0376" w:rsidRDefault="001E0376"/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8960"/>
      </w:tblGrid>
      <w:tr w:rsidR="00A46815" w:rsidTr="006C1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46815" w:rsidRPr="00E11258" w:rsidRDefault="00A46815" w:rsidP="00E11258">
            <w:pPr>
              <w:jc w:val="center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ASIGNATURA</w:t>
            </w:r>
          </w:p>
        </w:tc>
        <w:tc>
          <w:tcPr>
            <w:tcW w:w="5812" w:type="dxa"/>
          </w:tcPr>
          <w:p w:rsidR="00A46815" w:rsidRPr="00E11258" w:rsidRDefault="00A46815" w:rsidP="00E1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OBJETIVO DE APRENDIZAJE</w:t>
            </w:r>
          </w:p>
        </w:tc>
        <w:tc>
          <w:tcPr>
            <w:tcW w:w="8960" w:type="dxa"/>
          </w:tcPr>
          <w:p w:rsidR="00E11258" w:rsidRPr="00E11258" w:rsidRDefault="00A46815" w:rsidP="00E1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ESPECIFICACIÓN DEL TRABAJO</w:t>
            </w:r>
          </w:p>
        </w:tc>
      </w:tr>
      <w:tr w:rsidR="00A46815" w:rsidTr="006C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23FF9" w:rsidRDefault="00723FF9">
            <w:pPr>
              <w:rPr>
                <w:b w:val="0"/>
                <w:sz w:val="36"/>
              </w:rPr>
            </w:pPr>
          </w:p>
          <w:p w:rsidR="00A46815" w:rsidRPr="00E11258" w:rsidRDefault="00A46815">
            <w:r w:rsidRPr="00E11258">
              <w:rPr>
                <w:sz w:val="36"/>
              </w:rPr>
              <w:t>LENGUAJE</w:t>
            </w:r>
          </w:p>
        </w:tc>
        <w:tc>
          <w:tcPr>
            <w:tcW w:w="5812" w:type="dxa"/>
          </w:tcPr>
          <w:p w:rsidR="00723FF9" w:rsidRDefault="00723FF9" w:rsidP="00F33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32D6" w:rsidRDefault="00F332D6" w:rsidP="00F33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FF9">
              <w:rPr>
                <w:b/>
                <w:sz w:val="24"/>
              </w:rPr>
              <w:t>OA5</w:t>
            </w:r>
            <w:r>
              <w:t xml:space="preserve"> Leer textos breves en voz alta para adquirir fluidez:</w:t>
            </w:r>
          </w:p>
          <w:p w:rsidR="00F332D6" w:rsidRDefault="00F332D6" w:rsidP="00F33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pronunciando cada palabra con precisión, aunque se</w:t>
            </w:r>
          </w:p>
          <w:p w:rsidR="00F332D6" w:rsidRDefault="00F332D6" w:rsidP="00F33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autocorrijan en algunas ocasiones; respetando el punto seguido y el punto aparte, y leyendo palabra a palabra.</w:t>
            </w:r>
          </w:p>
          <w:p w:rsidR="00A46815" w:rsidRDefault="00A4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32D6" w:rsidRDefault="00F3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FF9">
              <w:rPr>
                <w:b/>
                <w:sz w:val="24"/>
              </w:rPr>
              <w:t>OA13</w:t>
            </w:r>
            <w:r>
              <w:t xml:space="preserve"> Experimentar con la escritura para comunicar hechos, ideas y sentimientos, entre otros.</w:t>
            </w:r>
          </w:p>
          <w:p w:rsidR="00F332D6" w:rsidRDefault="00F3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0" w:type="dxa"/>
          </w:tcPr>
          <w:p w:rsidR="00723FF9" w:rsidRDefault="00723FF9" w:rsidP="00723FF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6815" w:rsidRDefault="00F332D6" w:rsidP="00F332D6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N°8 (repaso lección “LANA”)</w:t>
            </w:r>
          </w:p>
          <w:p w:rsidR="00F332D6" w:rsidRDefault="00976293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Volver a leer la palabra “lana”.</w:t>
            </w:r>
          </w:p>
          <w:p w:rsidR="00976293" w:rsidRDefault="00976293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Repasa</w:t>
            </w:r>
            <w:r w:rsidR="00CC41C5">
              <w:t>r la “L”</w:t>
            </w:r>
            <w:r>
              <w:t xml:space="preserve"> con el dedo.</w:t>
            </w:r>
          </w:p>
          <w:p w:rsidR="00CC41C5" w:rsidRDefault="00CC41C5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Transcribir diferentes palabras.</w:t>
            </w:r>
          </w:p>
          <w:p w:rsidR="00CC41C5" w:rsidRDefault="00CC41C5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Reconocer las sílabas.</w:t>
            </w:r>
          </w:p>
          <w:p w:rsidR="00CC41C5" w:rsidRDefault="00CC41C5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Escriben los artículos definidos “el” “la”</w:t>
            </w:r>
          </w:p>
          <w:p w:rsidR="00CC41C5" w:rsidRDefault="00CC41C5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Ordenan oraciones.</w:t>
            </w:r>
          </w:p>
          <w:p w:rsidR="00CC41C5" w:rsidRDefault="00CC41C5" w:rsidP="00F332D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Recortan y pegan en su cuaderno la palabra LANA, de acuerdo a las indicaciones.</w:t>
            </w:r>
          </w:p>
          <w:p w:rsidR="00723FF9" w:rsidRDefault="00723FF9" w:rsidP="00723FF9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1C5" w:rsidRDefault="00CC41C5" w:rsidP="00CC41C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N°9 (lección “LORO”)</w:t>
            </w:r>
          </w:p>
          <w:p w:rsidR="00CC41C5" w:rsidRDefault="00CC41C5" w:rsidP="00CC41C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Leer la palabra “loro”.</w:t>
            </w:r>
          </w:p>
          <w:p w:rsidR="00CC41C5" w:rsidRDefault="00CC41C5" w:rsidP="00CC41C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Repasan la consonante “R” con el dedo para aprender a escribirla y también verbalizan el fonema.</w:t>
            </w:r>
          </w:p>
          <w:p w:rsidR="00CC41C5" w:rsidRDefault="00CC41C5" w:rsidP="00CC41C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Leen y transcriben la palabra “LORO” en su cuaderno, de acuerdo a las indicaciones.</w:t>
            </w:r>
          </w:p>
          <w:p w:rsidR="00CC41C5" w:rsidRDefault="00CC41C5" w:rsidP="00CC41C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Reconocen dibujos y escriben sus nombres.</w:t>
            </w:r>
          </w:p>
          <w:p w:rsidR="00CC41C5" w:rsidRDefault="004A7B8E" w:rsidP="00CC41C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Leen el texto “la señora luna” y luego responde las preguntas.</w:t>
            </w:r>
          </w:p>
          <w:p w:rsidR="00723FF9" w:rsidRDefault="00723FF9" w:rsidP="00723FF9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7B8E" w:rsidRDefault="004A7B8E" w:rsidP="004A7B8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Trabajan en el libro de lectura del Método MATTE, páginas 16 y 17.</w:t>
            </w:r>
          </w:p>
          <w:p w:rsidR="00723FF9" w:rsidRDefault="00723FF9" w:rsidP="00723FF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7B8E" w:rsidRDefault="004A7B8E" w:rsidP="004A7B8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Trabajan en el libro de escritura del Método MATTE, páginas 16,17,18 y 19.</w:t>
            </w:r>
          </w:p>
          <w:p w:rsidR="001A42CA" w:rsidRDefault="001A42CA" w:rsidP="001A42C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2CA" w:rsidRDefault="001A42CA" w:rsidP="004A7B8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“Leo letras”, trabajaremos el cuento “EL PUNTO”. Recuerda </w:t>
            </w:r>
            <w:proofErr w:type="gramStart"/>
            <w:r>
              <w:t>que</w:t>
            </w:r>
            <w:proofErr w:type="gramEnd"/>
            <w:r>
              <w:t xml:space="preserve"> para escuchar el cuento, debes ir a la página del colegio e ingresar a TELECLASES.  </w:t>
            </w:r>
          </w:p>
          <w:p w:rsidR="001A42CA" w:rsidRDefault="001A42CA" w:rsidP="001A42C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2CA" w:rsidRDefault="001A42CA" w:rsidP="001A42C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C60542">
                <w:rPr>
                  <w:rStyle w:val="Hipervnculo"/>
                </w:rPr>
                <w:t>https://sites.google.com</w:t>
              </w:r>
              <w:bookmarkStart w:id="0" w:name="_GoBack"/>
              <w:bookmarkEnd w:id="0"/>
              <w:r w:rsidRPr="00C60542">
                <w:rPr>
                  <w:rStyle w:val="Hipervnculo"/>
                </w:rPr>
                <w:t>/colegioamericovespucio.cl/teleclase/home</w:t>
              </w:r>
            </w:hyperlink>
          </w:p>
          <w:p w:rsidR="001A42CA" w:rsidRDefault="001A42CA" w:rsidP="001A42C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7B8E" w:rsidRDefault="004A7B8E" w:rsidP="004A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815" w:rsidTr="006C1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23FF9" w:rsidRDefault="00723FF9">
            <w:pPr>
              <w:rPr>
                <w:b w:val="0"/>
                <w:sz w:val="32"/>
              </w:rPr>
            </w:pPr>
          </w:p>
          <w:p w:rsidR="00A46815" w:rsidRPr="00E11258" w:rsidRDefault="004A7B8E">
            <w:r w:rsidRPr="00E11258">
              <w:rPr>
                <w:sz w:val="36"/>
              </w:rPr>
              <w:t>MATEMÁTICA</w:t>
            </w:r>
          </w:p>
        </w:tc>
        <w:tc>
          <w:tcPr>
            <w:tcW w:w="5812" w:type="dxa"/>
          </w:tcPr>
          <w:p w:rsidR="00723FF9" w:rsidRDefault="00723FF9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6815" w:rsidRDefault="00723FF9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FF9">
              <w:rPr>
                <w:b/>
                <w:sz w:val="24"/>
              </w:rPr>
              <w:t>OA</w:t>
            </w:r>
            <w:r w:rsidR="00A65607" w:rsidRPr="00723FF9">
              <w:rPr>
                <w:b/>
                <w:sz w:val="24"/>
              </w:rPr>
              <w:t>9</w:t>
            </w:r>
            <w:r w:rsidR="00A65607">
              <w:t xml:space="preserve"> </w:t>
            </w:r>
            <w:r w:rsidR="004A7B8E">
              <w:t>Demostrar que comprenden la adición y la sustracción de números del 0 al 20 progresivamente, de 0 a 5, de 6 a 10, de 11 a 20 con dos sumandos: usando un lenguaje cotidiano para describir acciones desde su propia experiencia; representando adiciones y sustracciones con material concreto y pictórico, de manera manual y/o usando software educativo; representando el proceso en forma simbólica; resolviendo problemas en contextos familiares; creando problemas matemáticos y resolviéndolos.</w:t>
            </w:r>
          </w:p>
          <w:p w:rsidR="00A65607" w:rsidRDefault="00A65607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7B8E" w:rsidRDefault="00723FF9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FF9">
              <w:rPr>
                <w:b/>
                <w:sz w:val="24"/>
              </w:rPr>
              <w:lastRenderedPageBreak/>
              <w:t>OA</w:t>
            </w:r>
            <w:r w:rsidR="00A65607" w:rsidRPr="00723FF9">
              <w:rPr>
                <w:b/>
                <w:sz w:val="24"/>
              </w:rPr>
              <w:t>18</w:t>
            </w:r>
            <w:r w:rsidR="00A65607">
              <w:t xml:space="preserve"> </w:t>
            </w:r>
            <w:r w:rsidR="004A7B8E">
              <w:t>Identificar y comparar la longitud de objetos, usando palabras</w:t>
            </w:r>
          </w:p>
          <w:p w:rsidR="004A7B8E" w:rsidRDefault="004A7B8E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como largo y corto.</w:t>
            </w:r>
          </w:p>
          <w:p w:rsidR="004A7B8E" w:rsidRDefault="004A7B8E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0" w:type="dxa"/>
          </w:tcPr>
          <w:p w:rsidR="00723FF9" w:rsidRDefault="00723FF9" w:rsidP="00723FF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6815" w:rsidRDefault="004A7B8E" w:rsidP="004A7B8E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N°9 de números y operaciones.</w:t>
            </w:r>
          </w:p>
          <w:p w:rsidR="004A7B8E" w:rsidRDefault="004A7B8E" w:rsidP="004A7B8E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los problemas matemáticos.</w:t>
            </w:r>
          </w:p>
          <w:p w:rsidR="004A7B8E" w:rsidRDefault="004A7B8E" w:rsidP="004A7B8E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Distinguen entre agregar o quitar.</w:t>
            </w:r>
          </w:p>
          <w:p w:rsidR="00723FF9" w:rsidRDefault="00723FF9" w:rsidP="00723FF9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7B8E" w:rsidRDefault="004A7B8E" w:rsidP="004A7B8E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N°10 de medición.</w:t>
            </w:r>
          </w:p>
          <w:p w:rsidR="004A7B8E" w:rsidRDefault="00A65607" w:rsidP="004A7B8E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Reconocen qué objeto es más alto o más bajo, más corto o más largo.</w:t>
            </w:r>
          </w:p>
          <w:p w:rsidR="00A65607" w:rsidRDefault="00A65607" w:rsidP="004A7B8E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Identifican y ordenan qué es más bajo.</w:t>
            </w:r>
          </w:p>
          <w:p w:rsidR="00A65607" w:rsidRDefault="00A65607" w:rsidP="004A7B8E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Comparan objetos más corto o más largo.</w:t>
            </w:r>
          </w:p>
          <w:p w:rsidR="00723FF9" w:rsidRDefault="00723FF9" w:rsidP="00723FF9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5607" w:rsidRDefault="00A65607" w:rsidP="00A65607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cuaderno de actividades, desarrollan las páginas 42, 43, 56, 57, 58 y 59.</w:t>
            </w:r>
          </w:p>
          <w:p w:rsidR="004A7B8E" w:rsidRDefault="004A7B8E" w:rsidP="004A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815" w:rsidTr="006C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23FF9" w:rsidRDefault="00723FF9">
            <w:pPr>
              <w:rPr>
                <w:b w:val="0"/>
                <w:sz w:val="36"/>
              </w:rPr>
            </w:pPr>
          </w:p>
          <w:p w:rsidR="00A46815" w:rsidRPr="00E11258" w:rsidRDefault="00A65607">
            <w:r w:rsidRPr="00E11258">
              <w:rPr>
                <w:sz w:val="36"/>
              </w:rPr>
              <w:t>CIENCIAS NATURALES</w:t>
            </w:r>
          </w:p>
        </w:tc>
        <w:tc>
          <w:tcPr>
            <w:tcW w:w="5812" w:type="dxa"/>
          </w:tcPr>
          <w:p w:rsidR="00723FF9" w:rsidRDefault="00723FF9" w:rsidP="00A6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65607" w:rsidRDefault="00723FF9" w:rsidP="00A6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</w:rPr>
              <w:t>OA</w:t>
            </w:r>
            <w:r w:rsidRPr="00723FF9">
              <w:rPr>
                <w:b/>
                <w:sz w:val="24"/>
              </w:rPr>
              <w:t>1</w:t>
            </w:r>
            <w:r w:rsidR="00A65607" w:rsidRPr="00723FF9">
              <w:rPr>
                <w:sz w:val="24"/>
              </w:rPr>
              <w:t xml:space="preserve"> </w:t>
            </w:r>
            <w:r w:rsidR="00A65607">
              <w:t>Reconocer y observar, por medio de la exploración, que</w:t>
            </w:r>
          </w:p>
          <w:p w:rsidR="00A65607" w:rsidRDefault="00A65607" w:rsidP="00A6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seres vivos crecen, responden a estímulos del medio, se</w:t>
            </w:r>
          </w:p>
          <w:p w:rsidR="00A65607" w:rsidRDefault="00A65607" w:rsidP="00A6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reproducen y necesitan agua, alimento y aire para vivir,</w:t>
            </w:r>
          </w:p>
          <w:p w:rsidR="00A46815" w:rsidRDefault="00A65607" w:rsidP="00A6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comparándolos con las cosas no vivas.</w:t>
            </w:r>
          </w:p>
        </w:tc>
        <w:tc>
          <w:tcPr>
            <w:tcW w:w="8960" w:type="dxa"/>
          </w:tcPr>
          <w:p w:rsidR="00723FF9" w:rsidRDefault="00723FF9" w:rsidP="00723FF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6815" w:rsidRDefault="00A65607" w:rsidP="00A65607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N°8 de ciencias de la vida.</w:t>
            </w:r>
          </w:p>
          <w:p w:rsidR="00A65607" w:rsidRDefault="00A65607" w:rsidP="00A65607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Observar la imagen e identificar si son seres vivos o no.</w:t>
            </w:r>
          </w:p>
          <w:p w:rsidR="00A65607" w:rsidRDefault="00A65607" w:rsidP="00A65607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 la ayuda de un adulto, leen el párrafo que explica qué es un ser vivo y no vivo.</w:t>
            </w:r>
          </w:p>
          <w:p w:rsidR="00A65607" w:rsidRDefault="00ED0F56" w:rsidP="00A65607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Identifican y diferencian seres vivos e inertes.</w:t>
            </w:r>
          </w:p>
          <w:p w:rsidR="00ED0F56" w:rsidRDefault="00ED0F56" w:rsidP="00A65607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Recortan y clasifican las imágenes entre ser vivo y materia inerte.</w:t>
            </w:r>
          </w:p>
          <w:p w:rsidR="00723FF9" w:rsidRDefault="00723FF9" w:rsidP="00723FF9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F56" w:rsidRDefault="00ED0F56" w:rsidP="00ED0F56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texto escolar, desarrollan las páginas 44, 45, 46 y 47.</w:t>
            </w:r>
          </w:p>
          <w:p w:rsidR="00723FF9" w:rsidRDefault="00723FF9" w:rsidP="00723FF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F56" w:rsidRDefault="00ED0F56" w:rsidP="00ED0F56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cuaderno de actividades, desarrollan la página 23.</w:t>
            </w:r>
          </w:p>
          <w:p w:rsidR="00723FF9" w:rsidRDefault="00723FF9" w:rsidP="0072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F56" w:rsidRDefault="00ED0F56" w:rsidP="00ED0F56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Observan video de aprendo TV, para complementar el aprendizaje.</w:t>
            </w:r>
          </w:p>
          <w:p w:rsidR="00ED0F56" w:rsidRDefault="00ED0F56" w:rsidP="00ED0F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F56" w:rsidRDefault="00ED0F56" w:rsidP="00ED0F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https://www.youtube.com/watch?v=xgNzrsFhOFU&amp;amp;list=PLKB9X</w:t>
            </w:r>
          </w:p>
          <w:p w:rsidR="00ED0F56" w:rsidRDefault="00ED0F56" w:rsidP="00ED0F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m_TV8Wa3oteA0ygsALhXVb2k3B4d&amp;</w:t>
            </w:r>
            <w:proofErr w:type="gramStart"/>
            <w:r>
              <w:t>amp;index</w:t>
            </w:r>
            <w:proofErr w:type="gramEnd"/>
            <w:r>
              <w:t>=117</w:t>
            </w:r>
          </w:p>
          <w:p w:rsidR="00DB5DDD" w:rsidRDefault="00DB5DDD" w:rsidP="00ED0F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815" w:rsidTr="006C1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23FF9" w:rsidRDefault="00723FF9">
            <w:pPr>
              <w:rPr>
                <w:b w:val="0"/>
                <w:sz w:val="36"/>
              </w:rPr>
            </w:pPr>
          </w:p>
          <w:p w:rsidR="00A46815" w:rsidRPr="00E11258" w:rsidRDefault="00ED0F56">
            <w:r w:rsidRPr="00E11258">
              <w:rPr>
                <w:sz w:val="36"/>
              </w:rPr>
              <w:t>HISTORIA</w:t>
            </w:r>
          </w:p>
        </w:tc>
        <w:tc>
          <w:tcPr>
            <w:tcW w:w="5812" w:type="dxa"/>
          </w:tcPr>
          <w:p w:rsidR="00723FF9" w:rsidRDefault="00723FF9" w:rsidP="00ED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6815" w:rsidRDefault="00ED0F56" w:rsidP="00ED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FF9">
              <w:rPr>
                <w:b/>
                <w:sz w:val="24"/>
              </w:rPr>
              <w:t xml:space="preserve">OA14 </w:t>
            </w:r>
            <w:r>
              <w:t>Explicar y aplicar algunas normas para la buena convivencia y para la seguridad y el autocuidado en su familia, en la escuela y en la vía pública.</w:t>
            </w:r>
          </w:p>
        </w:tc>
        <w:tc>
          <w:tcPr>
            <w:tcW w:w="8960" w:type="dxa"/>
          </w:tcPr>
          <w:p w:rsidR="00723FF9" w:rsidRDefault="00723FF9" w:rsidP="00723FF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6815" w:rsidRDefault="00ED0F56" w:rsidP="00ED0F56">
            <w:pPr>
              <w:pStyle w:val="Prrafodelist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N°8 de formación ciudadana.</w:t>
            </w:r>
          </w:p>
          <w:p w:rsidR="00F649C9" w:rsidRDefault="00F649C9" w:rsidP="00ED0F56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 el apoyo de un adulto, leen qué significa vivir en sociedad.</w:t>
            </w:r>
          </w:p>
          <w:p w:rsidR="00ED0F56" w:rsidRDefault="00F649C9" w:rsidP="00ED0F56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Clasifican e identifican acciones adecuadas o inadecuadas para vivir en convivencia.</w:t>
            </w:r>
          </w:p>
          <w:p w:rsidR="00F649C9" w:rsidRDefault="00F649C9" w:rsidP="00ED0F56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Reconocen normas que les favorecen la buena convivencia, la seguridad y el auto cuidado</w:t>
            </w:r>
          </w:p>
          <w:p w:rsidR="00723FF9" w:rsidRDefault="00723FF9" w:rsidP="00723FF9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5DDD" w:rsidRDefault="00DB5DDD" w:rsidP="00723FF9">
            <w:pPr>
              <w:pStyle w:val="Prrafodelist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Observan video de aprendo TV, para complementar el aprendizaje.</w:t>
            </w:r>
          </w:p>
          <w:p w:rsidR="006C1581" w:rsidRDefault="006C1581" w:rsidP="006C1581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9C9" w:rsidRDefault="001A42CA" w:rsidP="00DB5DDD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B5DDD" w:rsidRPr="00C60542">
                <w:rPr>
                  <w:rStyle w:val="Hipervnculo"/>
                </w:rPr>
                <w:t>https://youtu.be/7mctovUl6NY</w:t>
              </w:r>
            </w:hyperlink>
          </w:p>
          <w:p w:rsidR="00DB5DDD" w:rsidRDefault="001A42CA" w:rsidP="00DB5DDD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DB5DDD" w:rsidRPr="00C60542">
                <w:rPr>
                  <w:rStyle w:val="Hipervnculo"/>
                </w:rPr>
                <w:t>https://youtu.be/3c7NEi7pwIE</w:t>
              </w:r>
            </w:hyperlink>
          </w:p>
          <w:p w:rsidR="00DB5DDD" w:rsidRDefault="00DB5DDD" w:rsidP="00DB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815" w:rsidTr="006C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11258" w:rsidRDefault="00E11258">
            <w:pPr>
              <w:rPr>
                <w:sz w:val="36"/>
              </w:rPr>
            </w:pPr>
          </w:p>
          <w:p w:rsidR="00A46815" w:rsidRPr="00E11258" w:rsidRDefault="00DB5DDD">
            <w:r w:rsidRPr="00E11258">
              <w:rPr>
                <w:sz w:val="36"/>
              </w:rPr>
              <w:t>EDUCACIÓN FÍSICA</w:t>
            </w:r>
          </w:p>
        </w:tc>
        <w:tc>
          <w:tcPr>
            <w:tcW w:w="5812" w:type="dxa"/>
          </w:tcPr>
          <w:p w:rsidR="00DB5DDD" w:rsidRDefault="00DB5DDD" w:rsidP="00D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3FF9">
              <w:rPr>
                <w:b/>
                <w:sz w:val="24"/>
              </w:rPr>
              <w:t>OA11</w:t>
            </w:r>
            <w:r>
              <w:t xml:space="preserve"> Practicar actividades físicas, demostrando</w:t>
            </w:r>
          </w:p>
          <w:p w:rsidR="00DB5DDD" w:rsidRDefault="00DB5DDD" w:rsidP="00D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comportamientos seguros como: realizar un</w:t>
            </w:r>
          </w:p>
          <w:p w:rsidR="00DB5DDD" w:rsidRDefault="00DB5DDD" w:rsidP="00D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calentamiento mediante un juego; escuchar y seguir</w:t>
            </w:r>
          </w:p>
          <w:p w:rsidR="00DB5DDD" w:rsidRDefault="00DB5DDD" w:rsidP="00D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instrucciones; utilizar implementos bajo supervisión;</w:t>
            </w:r>
          </w:p>
          <w:p w:rsidR="00DB5DDD" w:rsidRDefault="00DB5DDD" w:rsidP="00D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mantener su posición dentro de los límites establecidos</w:t>
            </w:r>
          </w:p>
          <w:p w:rsidR="00A46815" w:rsidRDefault="00DB5DDD" w:rsidP="00DB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la actividad.</w:t>
            </w:r>
          </w:p>
        </w:tc>
        <w:tc>
          <w:tcPr>
            <w:tcW w:w="8960" w:type="dxa"/>
          </w:tcPr>
          <w:p w:rsidR="00723FF9" w:rsidRDefault="00723FF9" w:rsidP="00723FF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6815" w:rsidRDefault="00DB5DDD" w:rsidP="00DB5DDD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N°5 de educación física</w:t>
            </w:r>
          </w:p>
          <w:p w:rsidR="00DB5DDD" w:rsidRDefault="00DB5DDD" w:rsidP="00DB5DDD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Junto a un adulto, leen las instrucciones para realizar los ejercicios.</w:t>
            </w:r>
          </w:p>
          <w:p w:rsidR="00723FF9" w:rsidRDefault="00723FF9" w:rsidP="00723FF9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5DDD" w:rsidRDefault="00DB5DDD" w:rsidP="00DB5DDD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Observan video educativo, para complementar el aprendizaje.</w:t>
            </w:r>
          </w:p>
          <w:p w:rsidR="006C1581" w:rsidRDefault="006C1581" w:rsidP="006C158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5DDD" w:rsidRDefault="001A42CA" w:rsidP="00DB5DD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DB5DDD" w:rsidRPr="00C60542">
                <w:rPr>
                  <w:rStyle w:val="Hipervnculo"/>
                </w:rPr>
                <w:t>https://youtu.be/V5f-siUu_fU</w:t>
              </w:r>
            </w:hyperlink>
          </w:p>
          <w:p w:rsidR="00DB5DDD" w:rsidRDefault="00DB5DDD" w:rsidP="006C1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46815" w:rsidRDefault="00A46815"/>
    <w:sectPr w:rsidR="00A46815" w:rsidSect="006C1581">
      <w:pgSz w:w="20163" w:h="12242" w:orient="landscape" w:code="15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9B7"/>
    <w:multiLevelType w:val="hybridMultilevel"/>
    <w:tmpl w:val="4CE8BF26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D420E"/>
    <w:multiLevelType w:val="hybridMultilevel"/>
    <w:tmpl w:val="B1C699AE"/>
    <w:lvl w:ilvl="0" w:tplc="EBE8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5C1"/>
    <w:multiLevelType w:val="hybridMultilevel"/>
    <w:tmpl w:val="2C762940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30EEF"/>
    <w:multiLevelType w:val="hybridMultilevel"/>
    <w:tmpl w:val="24B0FA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092"/>
    <w:multiLevelType w:val="hybridMultilevel"/>
    <w:tmpl w:val="F6C6C3A8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02AD5"/>
    <w:multiLevelType w:val="hybridMultilevel"/>
    <w:tmpl w:val="FA56777C"/>
    <w:lvl w:ilvl="0" w:tplc="EBE8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DF7"/>
    <w:multiLevelType w:val="hybridMultilevel"/>
    <w:tmpl w:val="A634B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26C0"/>
    <w:multiLevelType w:val="hybridMultilevel"/>
    <w:tmpl w:val="C5D4E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3980"/>
    <w:multiLevelType w:val="hybridMultilevel"/>
    <w:tmpl w:val="622A6778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20D6D"/>
    <w:multiLevelType w:val="hybridMultilevel"/>
    <w:tmpl w:val="78FA7EDC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158D9"/>
    <w:multiLevelType w:val="hybridMultilevel"/>
    <w:tmpl w:val="6E0EAC82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7150E"/>
    <w:multiLevelType w:val="hybridMultilevel"/>
    <w:tmpl w:val="ED8A5842"/>
    <w:lvl w:ilvl="0" w:tplc="EBE8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427DC"/>
    <w:multiLevelType w:val="hybridMultilevel"/>
    <w:tmpl w:val="9DC898BC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2"/>
    <w:rsid w:val="00190100"/>
    <w:rsid w:val="001A42CA"/>
    <w:rsid w:val="001E0376"/>
    <w:rsid w:val="00236292"/>
    <w:rsid w:val="00360151"/>
    <w:rsid w:val="004A7B8E"/>
    <w:rsid w:val="005814FE"/>
    <w:rsid w:val="0063218A"/>
    <w:rsid w:val="006C1581"/>
    <w:rsid w:val="006E6AB2"/>
    <w:rsid w:val="00723FF9"/>
    <w:rsid w:val="00976293"/>
    <w:rsid w:val="00A2150F"/>
    <w:rsid w:val="00A46815"/>
    <w:rsid w:val="00A65607"/>
    <w:rsid w:val="00CC41C5"/>
    <w:rsid w:val="00D37410"/>
    <w:rsid w:val="00DB5DDD"/>
    <w:rsid w:val="00DF17C3"/>
    <w:rsid w:val="00E11258"/>
    <w:rsid w:val="00E34B19"/>
    <w:rsid w:val="00E52518"/>
    <w:rsid w:val="00ED0F56"/>
    <w:rsid w:val="00EF27D0"/>
    <w:rsid w:val="00F332D6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CAFD"/>
  <w15:chartTrackingRefBased/>
  <w15:docId w15:val="{93A3F661-6701-4E15-A1AD-39C60720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2150F"/>
    <w:rPr>
      <w:color w:val="58C1BA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32D6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E52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E525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6">
    <w:name w:val="Grid Table 4 Accent 6"/>
    <w:basedOn w:val="Tablanormal"/>
    <w:uiPriority w:val="49"/>
    <w:rsid w:val="00E1125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cuadrcula4-nfasis4">
    <w:name w:val="Grid Table 4 Accent 4"/>
    <w:basedOn w:val="Tablanormal"/>
    <w:uiPriority w:val="49"/>
    <w:rsid w:val="006C1581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colegioamericovespucio.cl/teleclase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egiofernandodearagon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V5f-siUu_f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youtu.be/3c7NEi7p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mctovUl6N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2021-07-28T14:04:00Z</dcterms:created>
  <dcterms:modified xsi:type="dcterms:W3CDTF">2021-07-28T15:09:00Z</dcterms:modified>
</cp:coreProperties>
</file>